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EFF92" w14:textId="6791DE81" w:rsidR="00603E4C" w:rsidRPr="008A2467" w:rsidRDefault="00603E4C" w:rsidP="00603E4C">
      <w:pPr>
        <w:pStyle w:val="paragraph"/>
        <w:spacing w:before="0" w:beforeAutospacing="0" w:after="0" w:afterAutospacing="0"/>
        <w:jc w:val="center"/>
        <w:textAlignment w:val="baseline"/>
        <w:rPr>
          <w:rFonts w:asciiTheme="majorHAnsi" w:hAnsiTheme="majorHAnsi" w:cstheme="majorHAnsi"/>
          <w:color w:val="C00000"/>
          <w:sz w:val="32"/>
          <w:szCs w:val="28"/>
        </w:rPr>
      </w:pPr>
      <w:r w:rsidRPr="008A2467">
        <w:rPr>
          <w:rStyle w:val="normaltextrun"/>
          <w:rFonts w:asciiTheme="majorHAnsi" w:hAnsiTheme="majorHAnsi" w:cstheme="majorHAnsi"/>
          <w:b/>
          <w:bCs/>
          <w:color w:val="C00000"/>
          <w:sz w:val="32"/>
          <w:szCs w:val="28"/>
        </w:rPr>
        <w:t xml:space="preserve">CONVENTION </w:t>
      </w:r>
      <w:r>
        <w:rPr>
          <w:rStyle w:val="normaltextrun"/>
          <w:rFonts w:asciiTheme="majorHAnsi" w:hAnsiTheme="majorHAnsi" w:cstheme="majorHAnsi"/>
          <w:b/>
          <w:bCs/>
          <w:color w:val="C00000"/>
          <w:sz w:val="32"/>
          <w:szCs w:val="28"/>
        </w:rPr>
        <w:t xml:space="preserve">DE PARTENARIAT </w:t>
      </w:r>
      <w:r w:rsidRPr="008A2467">
        <w:rPr>
          <w:rStyle w:val="normaltextrun"/>
          <w:rFonts w:asciiTheme="majorHAnsi" w:hAnsiTheme="majorHAnsi" w:cstheme="majorHAnsi"/>
          <w:b/>
          <w:bCs/>
          <w:color w:val="C00000"/>
          <w:sz w:val="32"/>
          <w:szCs w:val="28"/>
        </w:rPr>
        <w:t xml:space="preserve"> </w:t>
      </w:r>
    </w:p>
    <w:p w14:paraId="021B4BC3" w14:textId="77777777" w:rsidR="005F77E5" w:rsidRPr="005339BF" w:rsidRDefault="005F77E5" w:rsidP="006241B9">
      <w:pPr>
        <w:jc w:val="center"/>
        <w:rPr>
          <w:rFonts w:asciiTheme="majorHAnsi" w:hAnsiTheme="majorHAnsi" w:cstheme="majorHAnsi"/>
          <w:b/>
          <w:bCs/>
          <w:sz w:val="20"/>
        </w:rPr>
      </w:pPr>
    </w:p>
    <w:p w14:paraId="1B8B8B5E" w14:textId="24BA2B2E" w:rsidR="005F77E5" w:rsidRPr="00603E4C" w:rsidRDefault="00603E4C" w:rsidP="006241B9">
      <w:pPr>
        <w:jc w:val="center"/>
        <w:rPr>
          <w:rFonts w:asciiTheme="majorHAnsi" w:hAnsiTheme="majorHAnsi" w:cstheme="majorHAnsi"/>
          <w:b/>
          <w:color w:val="C00000"/>
          <w:sz w:val="22"/>
          <w:szCs w:val="44"/>
        </w:rPr>
      </w:pPr>
      <w:r w:rsidRPr="00603E4C">
        <w:rPr>
          <w:rFonts w:asciiTheme="majorHAnsi" w:hAnsiTheme="majorHAnsi" w:cstheme="majorHAnsi"/>
          <w:b/>
          <w:color w:val="C00000"/>
          <w:sz w:val="22"/>
          <w:szCs w:val="44"/>
        </w:rPr>
        <w:t>POUR ACCOMPAGNER LES TRAVAILLEURS DE L’ESAT ………</w:t>
      </w:r>
      <w:proofErr w:type="gramStart"/>
      <w:r w:rsidRPr="00603E4C">
        <w:rPr>
          <w:rFonts w:asciiTheme="majorHAnsi" w:hAnsiTheme="majorHAnsi" w:cstheme="majorHAnsi"/>
          <w:b/>
          <w:color w:val="C00000"/>
          <w:sz w:val="22"/>
          <w:szCs w:val="44"/>
        </w:rPr>
        <w:t>…….</w:t>
      </w:r>
      <w:proofErr w:type="gramEnd"/>
      <w:r w:rsidRPr="00603E4C">
        <w:rPr>
          <w:rFonts w:asciiTheme="majorHAnsi" w:hAnsiTheme="majorHAnsi" w:cstheme="majorHAnsi"/>
          <w:b/>
          <w:color w:val="C00000"/>
          <w:sz w:val="22"/>
          <w:szCs w:val="44"/>
        </w:rPr>
        <w:t>VERS LE MILIEU ORDINAIRE DE TRAVAIL</w:t>
      </w:r>
    </w:p>
    <w:p w14:paraId="16A0107E" w14:textId="77777777" w:rsidR="006241B9" w:rsidRPr="005339BF" w:rsidRDefault="006241B9" w:rsidP="006241B9">
      <w:pPr>
        <w:rPr>
          <w:rFonts w:asciiTheme="majorHAnsi" w:hAnsiTheme="majorHAnsi" w:cstheme="majorHAnsi"/>
          <w:b/>
          <w:szCs w:val="30"/>
        </w:rPr>
      </w:pPr>
    </w:p>
    <w:p w14:paraId="595425F2" w14:textId="67993FE5" w:rsidR="00000BDA" w:rsidRDefault="00000BDA" w:rsidP="17BEBBE3">
      <w:pPr>
        <w:jc w:val="both"/>
        <w:rPr>
          <w:rFonts w:asciiTheme="majorHAnsi" w:hAnsiTheme="majorHAnsi" w:cstheme="majorHAnsi"/>
          <w:szCs w:val="30"/>
        </w:rPr>
      </w:pPr>
    </w:p>
    <w:p w14:paraId="1C74F666" w14:textId="267E7FBE" w:rsidR="002C5409" w:rsidRDefault="00411733" w:rsidP="005B35D5">
      <w:pPr>
        <w:pStyle w:val="paragraph"/>
        <w:shd w:val="clear" w:color="auto" w:fill="E2EFD9" w:themeFill="accent6" w:themeFillTint="33"/>
        <w:spacing w:before="0" w:beforeAutospacing="0" w:after="0" w:afterAutospacing="0"/>
        <w:jc w:val="both"/>
        <w:textAlignment w:val="baseline"/>
        <w:rPr>
          <w:rStyle w:val="eop"/>
          <w:rFonts w:asciiTheme="majorHAnsi" w:hAnsiTheme="majorHAnsi" w:cstheme="majorHAnsi"/>
          <w:i/>
          <w:sz w:val="20"/>
          <w:szCs w:val="20"/>
        </w:rPr>
      </w:pPr>
      <w:r w:rsidRPr="00411733">
        <w:rPr>
          <w:rStyle w:val="eop"/>
          <w:rFonts w:asciiTheme="majorHAnsi" w:hAnsiTheme="majorHAnsi" w:cstheme="majorHAnsi"/>
          <w:b/>
          <w:i/>
          <w:sz w:val="20"/>
          <w:szCs w:val="20"/>
        </w:rPr>
        <w:t>Attention </w:t>
      </w:r>
      <w:r>
        <w:rPr>
          <w:rStyle w:val="eop"/>
          <w:rFonts w:asciiTheme="majorHAnsi" w:hAnsiTheme="majorHAnsi" w:cstheme="majorHAnsi"/>
          <w:i/>
          <w:sz w:val="20"/>
          <w:szCs w:val="20"/>
        </w:rPr>
        <w:t>: Cette convention de partenariat permet de promouvoir le parcours de travailleurs en situation de handicap vers le milieu ordinaire de travail</w:t>
      </w:r>
      <w:r w:rsidR="002C5409">
        <w:rPr>
          <w:rStyle w:val="eop"/>
          <w:rFonts w:asciiTheme="majorHAnsi" w:hAnsiTheme="majorHAnsi" w:cstheme="majorHAnsi"/>
          <w:i/>
          <w:sz w:val="20"/>
          <w:szCs w:val="20"/>
        </w:rPr>
        <w:t>, à travers la mutualisation de ressources</w:t>
      </w:r>
      <w:r w:rsidR="0007280A">
        <w:rPr>
          <w:rStyle w:val="eop"/>
          <w:rFonts w:asciiTheme="majorHAnsi" w:hAnsiTheme="majorHAnsi" w:cstheme="majorHAnsi"/>
          <w:i/>
          <w:sz w:val="20"/>
          <w:szCs w:val="20"/>
        </w:rPr>
        <w:t xml:space="preserve">, </w:t>
      </w:r>
      <w:r w:rsidR="002C5409">
        <w:rPr>
          <w:rStyle w:val="eop"/>
          <w:rFonts w:asciiTheme="majorHAnsi" w:hAnsiTheme="majorHAnsi" w:cstheme="majorHAnsi"/>
          <w:i/>
          <w:sz w:val="20"/>
          <w:szCs w:val="20"/>
        </w:rPr>
        <w:t xml:space="preserve">humaines notamment. </w:t>
      </w:r>
    </w:p>
    <w:p w14:paraId="3D062A4B" w14:textId="77777777" w:rsidR="002C5409" w:rsidRDefault="00411733" w:rsidP="005B35D5">
      <w:pPr>
        <w:pStyle w:val="paragraph"/>
        <w:shd w:val="clear" w:color="auto" w:fill="E2EFD9" w:themeFill="accent6" w:themeFillTint="33"/>
        <w:spacing w:before="0" w:beforeAutospacing="0" w:after="0" w:afterAutospacing="0"/>
        <w:jc w:val="both"/>
        <w:textAlignment w:val="baseline"/>
        <w:rPr>
          <w:rStyle w:val="eop"/>
          <w:rFonts w:asciiTheme="majorHAnsi" w:hAnsiTheme="majorHAnsi" w:cstheme="majorHAnsi"/>
          <w:i/>
          <w:sz w:val="20"/>
          <w:szCs w:val="20"/>
        </w:rPr>
      </w:pPr>
      <w:r>
        <w:rPr>
          <w:rStyle w:val="eop"/>
          <w:rFonts w:asciiTheme="majorHAnsi" w:hAnsiTheme="majorHAnsi" w:cstheme="majorHAnsi"/>
          <w:i/>
          <w:sz w:val="20"/>
          <w:szCs w:val="20"/>
        </w:rPr>
        <w:t xml:space="preserve">Elle ne doit cependant pas être interprétée </w:t>
      </w:r>
      <w:r w:rsidR="002C5409">
        <w:rPr>
          <w:rStyle w:val="eop"/>
          <w:rFonts w:asciiTheme="majorHAnsi" w:hAnsiTheme="majorHAnsi" w:cstheme="majorHAnsi"/>
          <w:i/>
          <w:sz w:val="20"/>
          <w:szCs w:val="20"/>
        </w:rPr>
        <w:t xml:space="preserve">comme la seule réponse à mettre en place par l’ESAT pour accompagner le parcours des travailleurs vers le milieu ordinaire de travail. </w:t>
      </w:r>
    </w:p>
    <w:p w14:paraId="459CABD9" w14:textId="4126DDBE" w:rsidR="005B35D5" w:rsidRDefault="002C5409" w:rsidP="005B35D5">
      <w:pPr>
        <w:pStyle w:val="paragraph"/>
        <w:shd w:val="clear" w:color="auto" w:fill="E2EFD9" w:themeFill="accent6" w:themeFillTint="33"/>
        <w:spacing w:before="0" w:beforeAutospacing="0" w:after="0" w:afterAutospacing="0"/>
        <w:jc w:val="both"/>
        <w:textAlignment w:val="baseline"/>
        <w:rPr>
          <w:rStyle w:val="eop"/>
          <w:rFonts w:asciiTheme="majorHAnsi" w:hAnsiTheme="majorHAnsi" w:cstheme="majorHAnsi"/>
          <w:i/>
          <w:sz w:val="20"/>
          <w:szCs w:val="20"/>
        </w:rPr>
      </w:pPr>
      <w:r>
        <w:rPr>
          <w:rStyle w:val="eop"/>
          <w:rFonts w:asciiTheme="majorHAnsi" w:hAnsiTheme="majorHAnsi" w:cstheme="majorHAnsi"/>
          <w:i/>
          <w:sz w:val="20"/>
          <w:szCs w:val="20"/>
        </w:rPr>
        <w:t xml:space="preserve">De plus, ce modèle de convention est basé sur un partenariat déjà existant entre un ESAT et un ESAT </w:t>
      </w:r>
      <w:r w:rsidR="008972C3">
        <w:rPr>
          <w:rStyle w:val="eop"/>
          <w:rFonts w:asciiTheme="majorHAnsi" w:hAnsiTheme="majorHAnsi" w:cstheme="majorHAnsi"/>
          <w:i/>
          <w:sz w:val="20"/>
          <w:szCs w:val="20"/>
        </w:rPr>
        <w:t>Hors-Murs</w:t>
      </w:r>
      <w:r w:rsidR="00851F85">
        <w:rPr>
          <w:rStyle w:val="eop"/>
          <w:rFonts w:asciiTheme="majorHAnsi" w:hAnsiTheme="majorHAnsi" w:cstheme="majorHAnsi"/>
          <w:i/>
          <w:sz w:val="20"/>
          <w:szCs w:val="20"/>
        </w:rPr>
        <w:t xml:space="preserve">, partenariat qui reste malgré tout encore peu répandu et nécessitant un échange et l’accord préalable de la Maison Départementale </w:t>
      </w:r>
      <w:r w:rsidR="00851F85" w:rsidRPr="005B461E">
        <w:rPr>
          <w:rStyle w:val="eop"/>
          <w:rFonts w:asciiTheme="majorHAnsi" w:hAnsiTheme="majorHAnsi" w:cstheme="majorHAnsi"/>
          <w:i/>
          <w:sz w:val="20"/>
          <w:szCs w:val="20"/>
        </w:rPr>
        <w:t>des Personnes Handicapées, de l’Agence Régionale de Santé et de l’Agence de Service et de Paiement.</w:t>
      </w:r>
      <w:r w:rsidR="00851F85">
        <w:rPr>
          <w:rStyle w:val="eop"/>
          <w:rFonts w:asciiTheme="majorHAnsi" w:hAnsiTheme="majorHAnsi" w:cstheme="majorHAnsi"/>
          <w:i/>
          <w:sz w:val="20"/>
          <w:szCs w:val="20"/>
        </w:rPr>
        <w:t xml:space="preserve"> </w:t>
      </w:r>
      <w:r>
        <w:rPr>
          <w:rStyle w:val="eop"/>
          <w:rFonts w:asciiTheme="majorHAnsi" w:hAnsiTheme="majorHAnsi" w:cstheme="majorHAnsi"/>
          <w:i/>
          <w:sz w:val="20"/>
          <w:szCs w:val="20"/>
        </w:rPr>
        <w:t xml:space="preserve"> </w:t>
      </w:r>
    </w:p>
    <w:p w14:paraId="0B15A83B" w14:textId="77777777" w:rsidR="00610A89" w:rsidRPr="005B35D5" w:rsidRDefault="00610A89" w:rsidP="00610A89">
      <w:pPr>
        <w:pStyle w:val="paragraph"/>
        <w:spacing w:before="0" w:beforeAutospacing="0" w:after="0" w:afterAutospacing="0"/>
        <w:jc w:val="both"/>
        <w:textAlignment w:val="baseline"/>
        <w:rPr>
          <w:rFonts w:asciiTheme="majorHAnsi" w:hAnsiTheme="majorHAnsi" w:cstheme="majorHAnsi"/>
          <w:i/>
          <w:sz w:val="20"/>
          <w:szCs w:val="20"/>
        </w:rPr>
      </w:pPr>
    </w:p>
    <w:p w14:paraId="1D9BC59B" w14:textId="4344597F" w:rsidR="005B35D5" w:rsidRPr="005B35D5" w:rsidRDefault="005B35D5" w:rsidP="003320D9">
      <w:pPr>
        <w:pStyle w:val="Titre1"/>
        <w:widowControl w:val="0"/>
        <w:numPr>
          <w:ilvl w:val="0"/>
          <w:numId w:val="38"/>
        </w:numPr>
        <w:shd w:val="clear" w:color="auto" w:fill="FBE4D5" w:themeFill="accent2" w:themeFillTint="33"/>
        <w:spacing w:line="251" w:lineRule="exact"/>
        <w:jc w:val="both"/>
        <w:rPr>
          <w:rFonts w:eastAsia="Century Gothic" w:cstheme="majorHAnsi"/>
          <w:b/>
          <w:bCs/>
          <w:i/>
          <w:iCs/>
          <w:color w:val="C00000"/>
          <w:sz w:val="20"/>
          <w:szCs w:val="20"/>
        </w:rPr>
      </w:pPr>
      <w:bookmarkStart w:id="0" w:name="_Hlk131535911"/>
      <w:r w:rsidRPr="005B35D5">
        <w:rPr>
          <w:rFonts w:ascii="Calibri Light" w:eastAsia="Century Gothic" w:hAnsi="Calibri Light" w:cs="Calibri Light"/>
          <w:bCs/>
          <w:i/>
          <w:iCs/>
          <w:color w:val="000000" w:themeColor="text1"/>
          <w:sz w:val="20"/>
          <w:szCs w:val="20"/>
        </w:rPr>
        <w:t xml:space="preserve">Vu </w:t>
      </w:r>
      <w:r>
        <w:rPr>
          <w:rFonts w:ascii="Calibri Light" w:eastAsia="Century Gothic" w:hAnsi="Calibri Light" w:cs="Calibri Light"/>
          <w:bCs/>
          <w:i/>
          <w:iCs/>
          <w:color w:val="000000" w:themeColor="text1"/>
          <w:sz w:val="20"/>
          <w:szCs w:val="20"/>
        </w:rPr>
        <w:t xml:space="preserve">le Décret du 13 décembre 2022 relatif au parcours professionnels et aux droits des travailleurs handicapés admis en établissements et services d’aide par le travail </w:t>
      </w:r>
    </w:p>
    <w:p w14:paraId="0979A1A5" w14:textId="4BAE3292" w:rsidR="005B35D5" w:rsidRDefault="005B35D5" w:rsidP="003320D9">
      <w:pPr>
        <w:pStyle w:val="Paragraphedeliste"/>
        <w:numPr>
          <w:ilvl w:val="0"/>
          <w:numId w:val="38"/>
        </w:numPr>
        <w:shd w:val="clear" w:color="auto" w:fill="FBE4D5" w:themeFill="accent2" w:themeFillTint="33"/>
        <w:rPr>
          <w:rFonts w:asciiTheme="majorHAnsi" w:eastAsia="Century Gothic" w:hAnsiTheme="majorHAnsi" w:cstheme="majorHAnsi"/>
          <w:i/>
          <w:sz w:val="20"/>
          <w:lang w:eastAsia="en-US"/>
        </w:rPr>
      </w:pPr>
      <w:r>
        <w:rPr>
          <w:rFonts w:asciiTheme="majorHAnsi" w:eastAsia="Century Gothic" w:hAnsiTheme="majorHAnsi" w:cstheme="majorHAnsi"/>
          <w:i/>
          <w:sz w:val="20"/>
          <w:lang w:eastAsia="en-US"/>
        </w:rPr>
        <w:t>Vu la circulaire du 11 mai 2022 relative à la mise en œuvre des mesures du plan de transformation des établissements et services d’aide par le travail</w:t>
      </w:r>
    </w:p>
    <w:p w14:paraId="74D6E52D" w14:textId="394D801D" w:rsidR="00411733" w:rsidRPr="00411733" w:rsidRDefault="00411733" w:rsidP="003320D9">
      <w:pPr>
        <w:pStyle w:val="Paragraphedeliste"/>
        <w:numPr>
          <w:ilvl w:val="0"/>
          <w:numId w:val="38"/>
        </w:numPr>
        <w:shd w:val="clear" w:color="auto" w:fill="FBE4D5" w:themeFill="accent2" w:themeFillTint="33"/>
        <w:contextualSpacing/>
        <w:jc w:val="both"/>
        <w:rPr>
          <w:rFonts w:ascii="Calibri Light" w:hAnsi="Calibri Light" w:cs="Calibri Light"/>
          <w:i/>
          <w:sz w:val="20"/>
          <w:szCs w:val="20"/>
        </w:rPr>
      </w:pPr>
      <w:r>
        <w:rPr>
          <w:rFonts w:ascii="Calibri Light" w:hAnsi="Calibri Light" w:cs="Calibri Light"/>
          <w:i/>
          <w:sz w:val="20"/>
          <w:szCs w:val="20"/>
        </w:rPr>
        <w:t xml:space="preserve">Vu l’article 5213-1-1 et R5213-1-2 du code du travail </w:t>
      </w:r>
    </w:p>
    <w:bookmarkEnd w:id="0"/>
    <w:p w14:paraId="17D32056" w14:textId="77777777" w:rsidR="005B35D5" w:rsidRPr="005B35D5" w:rsidRDefault="005B35D5" w:rsidP="005B35D5">
      <w:pPr>
        <w:pStyle w:val="Paragraphedeliste"/>
        <w:ind w:left="720"/>
        <w:rPr>
          <w:rFonts w:asciiTheme="majorHAnsi" w:eastAsia="Century Gothic" w:hAnsiTheme="majorHAnsi" w:cstheme="majorHAnsi"/>
          <w:i/>
          <w:sz w:val="20"/>
          <w:lang w:eastAsia="en-US"/>
        </w:rPr>
      </w:pPr>
    </w:p>
    <w:p w14:paraId="43C5D6C4" w14:textId="47944159" w:rsidR="00A872CC" w:rsidRPr="001F3B03" w:rsidRDefault="00A872CC" w:rsidP="00A872CC">
      <w:pPr>
        <w:pStyle w:val="Titre1"/>
        <w:widowControl w:val="0"/>
        <w:spacing w:line="251" w:lineRule="exact"/>
        <w:jc w:val="both"/>
        <w:rPr>
          <w:rFonts w:eastAsia="Century Gothic" w:cstheme="majorHAnsi"/>
          <w:b/>
          <w:bCs/>
          <w:i/>
          <w:iCs/>
          <w:color w:val="C00000"/>
          <w:sz w:val="22"/>
          <w:szCs w:val="20"/>
        </w:rPr>
      </w:pPr>
      <w:r w:rsidRPr="001F3B03">
        <w:rPr>
          <w:rFonts w:eastAsia="Century Gothic" w:cstheme="majorHAnsi"/>
          <w:b/>
          <w:bCs/>
          <w:i/>
          <w:iCs/>
          <w:color w:val="C00000"/>
          <w:sz w:val="22"/>
          <w:szCs w:val="20"/>
        </w:rPr>
        <w:t>Préambule :</w:t>
      </w:r>
    </w:p>
    <w:p w14:paraId="17CD07D4" w14:textId="77777777" w:rsidR="00A872CC" w:rsidRPr="001F3B03" w:rsidRDefault="00A872CC" w:rsidP="00A872CC">
      <w:pPr>
        <w:widowControl w:val="0"/>
        <w:ind w:right="374"/>
        <w:jc w:val="both"/>
        <w:rPr>
          <w:rFonts w:asciiTheme="majorHAnsi" w:eastAsia="Century Gothic" w:hAnsiTheme="majorHAnsi" w:cstheme="majorHAnsi"/>
          <w:color w:val="000000" w:themeColor="text1"/>
          <w:sz w:val="20"/>
          <w:szCs w:val="18"/>
        </w:rPr>
      </w:pPr>
    </w:p>
    <w:p w14:paraId="71534B73" w14:textId="19305724" w:rsidR="005B35D5" w:rsidRPr="00411733" w:rsidRDefault="00411733" w:rsidP="005B35D5">
      <w:pPr>
        <w:jc w:val="both"/>
        <w:rPr>
          <w:rFonts w:asciiTheme="majorHAnsi" w:eastAsia="Century Gothic" w:hAnsiTheme="majorHAnsi" w:cstheme="majorHAnsi"/>
          <w:color w:val="000000" w:themeColor="text1"/>
          <w:sz w:val="20"/>
          <w:szCs w:val="22"/>
        </w:rPr>
      </w:pPr>
      <w:r w:rsidRPr="00411733">
        <w:rPr>
          <w:rFonts w:asciiTheme="majorHAnsi" w:eastAsia="Century Gothic" w:hAnsiTheme="majorHAnsi" w:cstheme="majorHAnsi"/>
          <w:color w:val="000000" w:themeColor="text1"/>
          <w:sz w:val="20"/>
          <w:szCs w:val="22"/>
        </w:rPr>
        <w:t xml:space="preserve">Un axe entier du Plan de Transformation des ESAT concerne la promotion du parcours des travailleurs en situation de handicap, en ESAT et vers le milieu ordinaire de travail. </w:t>
      </w:r>
    </w:p>
    <w:p w14:paraId="45401EBA" w14:textId="13C2CF9C" w:rsidR="005B35D5" w:rsidRPr="00411733" w:rsidRDefault="00411733" w:rsidP="005B35D5">
      <w:pPr>
        <w:jc w:val="both"/>
        <w:rPr>
          <w:rFonts w:asciiTheme="majorHAnsi" w:eastAsia="Century Gothic" w:hAnsiTheme="majorHAnsi" w:cstheme="majorHAnsi"/>
          <w:color w:val="000000" w:themeColor="text1"/>
          <w:sz w:val="20"/>
          <w:szCs w:val="22"/>
        </w:rPr>
      </w:pPr>
      <w:r w:rsidRPr="00411733">
        <w:rPr>
          <w:rFonts w:asciiTheme="majorHAnsi" w:eastAsia="Century Gothic" w:hAnsiTheme="majorHAnsi" w:cstheme="majorHAnsi"/>
          <w:color w:val="000000" w:themeColor="text1"/>
          <w:sz w:val="20"/>
          <w:szCs w:val="22"/>
        </w:rPr>
        <w:t>Dans la logique de cette réforme, l’ESAT ……………………</w:t>
      </w:r>
      <w:r>
        <w:rPr>
          <w:rFonts w:asciiTheme="majorHAnsi" w:eastAsia="Century Gothic" w:hAnsiTheme="majorHAnsi" w:cstheme="majorHAnsi"/>
          <w:color w:val="000000" w:themeColor="text1"/>
          <w:sz w:val="20"/>
          <w:szCs w:val="22"/>
        </w:rPr>
        <w:t>…….</w:t>
      </w:r>
      <w:r w:rsidRPr="00411733">
        <w:rPr>
          <w:rFonts w:asciiTheme="majorHAnsi" w:eastAsia="Century Gothic" w:hAnsiTheme="majorHAnsi" w:cstheme="majorHAnsi"/>
          <w:color w:val="000000" w:themeColor="text1"/>
          <w:sz w:val="20"/>
          <w:szCs w:val="22"/>
        </w:rPr>
        <w:t xml:space="preserve"> </w:t>
      </w:r>
      <w:proofErr w:type="gramStart"/>
      <w:r w:rsidRPr="00411733">
        <w:rPr>
          <w:rFonts w:asciiTheme="majorHAnsi" w:eastAsia="Century Gothic" w:hAnsiTheme="majorHAnsi" w:cstheme="majorHAnsi"/>
          <w:color w:val="000000" w:themeColor="text1"/>
          <w:sz w:val="20"/>
          <w:szCs w:val="22"/>
        </w:rPr>
        <w:t>souhaite</w:t>
      </w:r>
      <w:proofErr w:type="gramEnd"/>
      <w:r w:rsidRPr="00411733">
        <w:rPr>
          <w:rFonts w:asciiTheme="majorHAnsi" w:eastAsia="Century Gothic" w:hAnsiTheme="majorHAnsi" w:cstheme="majorHAnsi"/>
          <w:color w:val="000000" w:themeColor="text1"/>
          <w:sz w:val="20"/>
          <w:szCs w:val="22"/>
        </w:rPr>
        <w:t xml:space="preserve"> conventionner avec l’ESAT </w:t>
      </w:r>
      <w:r w:rsidR="008972C3">
        <w:rPr>
          <w:rFonts w:asciiTheme="majorHAnsi" w:eastAsia="Century Gothic" w:hAnsiTheme="majorHAnsi" w:cstheme="majorHAnsi"/>
          <w:color w:val="000000" w:themeColor="text1"/>
          <w:sz w:val="20"/>
          <w:szCs w:val="22"/>
        </w:rPr>
        <w:t>Hors-Murs</w:t>
      </w:r>
      <w:r w:rsidRPr="00411733">
        <w:rPr>
          <w:rFonts w:asciiTheme="majorHAnsi" w:eastAsia="Century Gothic" w:hAnsiTheme="majorHAnsi" w:cstheme="majorHAnsi"/>
          <w:color w:val="000000" w:themeColor="text1"/>
          <w:sz w:val="20"/>
          <w:szCs w:val="22"/>
        </w:rPr>
        <w:t xml:space="preserve"> </w:t>
      </w:r>
      <w:r>
        <w:rPr>
          <w:rFonts w:asciiTheme="majorHAnsi" w:eastAsia="Century Gothic" w:hAnsiTheme="majorHAnsi" w:cstheme="majorHAnsi"/>
          <w:color w:val="000000" w:themeColor="text1"/>
          <w:sz w:val="20"/>
          <w:szCs w:val="22"/>
        </w:rPr>
        <w:t>………………………………….</w:t>
      </w:r>
      <w:r w:rsidR="005B35D5" w:rsidRPr="00411733">
        <w:rPr>
          <w:rFonts w:asciiTheme="majorHAnsi" w:eastAsia="Century Gothic" w:hAnsiTheme="majorHAnsi" w:cstheme="majorHAnsi"/>
          <w:color w:val="000000" w:themeColor="text1"/>
          <w:sz w:val="20"/>
          <w:szCs w:val="22"/>
        </w:rPr>
        <w:t xml:space="preserve">afin de développer, faciliter et sécuriser les parcours d’accès à l’emploi des </w:t>
      </w:r>
      <w:r w:rsidRPr="00411733">
        <w:rPr>
          <w:rFonts w:asciiTheme="majorHAnsi" w:eastAsia="Century Gothic" w:hAnsiTheme="majorHAnsi" w:cstheme="majorHAnsi"/>
          <w:color w:val="000000" w:themeColor="text1"/>
          <w:sz w:val="20"/>
          <w:szCs w:val="22"/>
        </w:rPr>
        <w:t xml:space="preserve">travailleurs en situation de handicap de son établissement. </w:t>
      </w:r>
    </w:p>
    <w:p w14:paraId="47E79F56" w14:textId="33C1263D" w:rsidR="005B35D5" w:rsidRPr="00411733" w:rsidRDefault="005B35D5" w:rsidP="005B35D5">
      <w:pPr>
        <w:jc w:val="both"/>
        <w:rPr>
          <w:rFonts w:asciiTheme="majorHAnsi" w:eastAsia="Century Gothic" w:hAnsiTheme="majorHAnsi" w:cstheme="majorHAnsi"/>
          <w:color w:val="000000" w:themeColor="text1"/>
          <w:sz w:val="20"/>
          <w:szCs w:val="22"/>
        </w:rPr>
      </w:pPr>
      <w:r w:rsidRPr="00411733">
        <w:rPr>
          <w:rFonts w:asciiTheme="majorHAnsi" w:eastAsia="Century Gothic" w:hAnsiTheme="majorHAnsi" w:cstheme="majorHAnsi"/>
          <w:color w:val="000000" w:themeColor="text1"/>
          <w:sz w:val="20"/>
          <w:szCs w:val="22"/>
        </w:rPr>
        <w:t xml:space="preserve">La présente convention a </w:t>
      </w:r>
      <w:r w:rsidR="0007280A">
        <w:rPr>
          <w:rFonts w:asciiTheme="majorHAnsi" w:eastAsia="Century Gothic" w:hAnsiTheme="majorHAnsi" w:cstheme="majorHAnsi"/>
          <w:color w:val="000000" w:themeColor="text1"/>
          <w:sz w:val="20"/>
          <w:szCs w:val="22"/>
        </w:rPr>
        <w:t>ainsi</w:t>
      </w:r>
      <w:r w:rsidRPr="00411733">
        <w:rPr>
          <w:rFonts w:asciiTheme="majorHAnsi" w:eastAsia="Century Gothic" w:hAnsiTheme="majorHAnsi" w:cstheme="majorHAnsi"/>
          <w:color w:val="000000" w:themeColor="text1"/>
          <w:sz w:val="20"/>
          <w:szCs w:val="22"/>
        </w:rPr>
        <w:t xml:space="preserve"> pour objet d’en fixer les conditions et modalités</w:t>
      </w:r>
      <w:r w:rsidR="00411733" w:rsidRPr="00411733">
        <w:rPr>
          <w:rFonts w:asciiTheme="majorHAnsi" w:eastAsia="Century Gothic" w:hAnsiTheme="majorHAnsi" w:cstheme="majorHAnsi"/>
          <w:color w:val="000000" w:themeColor="text1"/>
          <w:sz w:val="20"/>
          <w:szCs w:val="22"/>
        </w:rPr>
        <w:t xml:space="preserve">. </w:t>
      </w:r>
    </w:p>
    <w:p w14:paraId="27ED055B" w14:textId="77777777" w:rsidR="005B35D5" w:rsidRDefault="005B35D5" w:rsidP="00C654A3">
      <w:pPr>
        <w:spacing w:line="360" w:lineRule="auto"/>
        <w:jc w:val="both"/>
        <w:rPr>
          <w:rFonts w:asciiTheme="majorHAnsi" w:hAnsiTheme="majorHAnsi" w:cstheme="majorHAnsi"/>
          <w:sz w:val="22"/>
          <w:szCs w:val="22"/>
        </w:rPr>
      </w:pPr>
    </w:p>
    <w:p w14:paraId="09715FA8" w14:textId="097350BD" w:rsidR="001F3344" w:rsidRPr="00A872CC" w:rsidRDefault="001F3344"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Entre,</w:t>
      </w:r>
    </w:p>
    <w:p w14:paraId="09B0E52D" w14:textId="70A6DEFC"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b/>
          <w:bCs/>
          <w:sz w:val="22"/>
          <w:szCs w:val="22"/>
        </w:rPr>
        <w:t xml:space="preserve">L’ESAT : </w:t>
      </w:r>
      <w:r w:rsidRPr="00A872CC">
        <w:rPr>
          <w:rStyle w:val="eop"/>
          <w:rFonts w:asciiTheme="majorHAnsi" w:hAnsiTheme="majorHAnsi" w:cstheme="majorHAnsi"/>
          <w:sz w:val="22"/>
          <w:szCs w:val="22"/>
        </w:rPr>
        <w:t> </w:t>
      </w:r>
    </w:p>
    <w:p w14:paraId="6254A718"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b/>
          <w:bCs/>
          <w:sz w:val="22"/>
          <w:szCs w:val="22"/>
        </w:rPr>
        <w:t>Adresse :  </w:t>
      </w:r>
      <w:r w:rsidRPr="00A872CC">
        <w:rPr>
          <w:rStyle w:val="eop"/>
          <w:rFonts w:asciiTheme="majorHAnsi" w:hAnsiTheme="majorHAnsi" w:cstheme="majorHAnsi"/>
          <w:sz w:val="22"/>
          <w:szCs w:val="22"/>
        </w:rPr>
        <w:t> </w:t>
      </w:r>
    </w:p>
    <w:p w14:paraId="649B22F3"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sz w:val="22"/>
          <w:szCs w:val="22"/>
        </w:rPr>
        <w:t>Tel :</w:t>
      </w:r>
      <w:r w:rsidRPr="00A872CC">
        <w:rPr>
          <w:rStyle w:val="tabchar"/>
          <w:rFonts w:asciiTheme="majorHAnsi" w:hAnsiTheme="majorHAnsi" w:cstheme="majorHAnsi"/>
          <w:sz w:val="22"/>
          <w:szCs w:val="22"/>
        </w:rPr>
        <w:t xml:space="preserve"> </w:t>
      </w:r>
      <w:r w:rsidRPr="00A872CC">
        <w:rPr>
          <w:rStyle w:val="eop"/>
          <w:rFonts w:asciiTheme="majorHAnsi" w:hAnsiTheme="majorHAnsi" w:cstheme="majorHAnsi"/>
          <w:sz w:val="22"/>
          <w:szCs w:val="22"/>
        </w:rPr>
        <w:t> </w:t>
      </w:r>
    </w:p>
    <w:p w14:paraId="2E98BF50"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sz w:val="22"/>
          <w:szCs w:val="22"/>
        </w:rPr>
        <w:t>Représenté par :</w:t>
      </w:r>
      <w:r w:rsidRPr="00A872CC">
        <w:rPr>
          <w:rStyle w:val="eop"/>
          <w:rFonts w:asciiTheme="majorHAnsi" w:hAnsiTheme="majorHAnsi" w:cstheme="majorHAnsi"/>
          <w:sz w:val="22"/>
          <w:szCs w:val="22"/>
        </w:rPr>
        <w:t> </w:t>
      </w:r>
    </w:p>
    <w:p w14:paraId="34F01D48" w14:textId="77777777" w:rsidR="005F77E5" w:rsidRPr="00A872CC" w:rsidRDefault="005F77E5" w:rsidP="005F77E5">
      <w:pPr>
        <w:pStyle w:val="paragraph"/>
        <w:spacing w:before="0" w:beforeAutospacing="0" w:after="0" w:afterAutospacing="0"/>
        <w:jc w:val="both"/>
        <w:textAlignment w:val="baseline"/>
        <w:rPr>
          <w:rStyle w:val="eop"/>
          <w:rFonts w:asciiTheme="majorHAnsi" w:hAnsiTheme="majorHAnsi" w:cstheme="majorHAnsi"/>
          <w:sz w:val="22"/>
          <w:szCs w:val="22"/>
        </w:rPr>
      </w:pPr>
      <w:r w:rsidRPr="00A872CC">
        <w:rPr>
          <w:rStyle w:val="normaltextrun"/>
          <w:rFonts w:asciiTheme="majorHAnsi" w:hAnsiTheme="majorHAnsi" w:cstheme="majorHAnsi"/>
          <w:sz w:val="22"/>
          <w:szCs w:val="22"/>
        </w:rPr>
        <w:t>Mme/M …………</w:t>
      </w:r>
      <w:proofErr w:type="gramStart"/>
      <w:r w:rsidRPr="00A872CC">
        <w:rPr>
          <w:rStyle w:val="normaltextrun"/>
          <w:rFonts w:asciiTheme="majorHAnsi" w:hAnsiTheme="majorHAnsi" w:cstheme="majorHAnsi"/>
          <w:sz w:val="22"/>
          <w:szCs w:val="22"/>
        </w:rPr>
        <w:t>…….</w:t>
      </w:r>
      <w:proofErr w:type="gramEnd"/>
      <w:r w:rsidRPr="00A872CC">
        <w:rPr>
          <w:rStyle w:val="normaltextrun"/>
          <w:rFonts w:asciiTheme="majorHAnsi" w:hAnsiTheme="majorHAnsi" w:cstheme="majorHAnsi"/>
          <w:sz w:val="22"/>
          <w:szCs w:val="22"/>
        </w:rPr>
        <w:t>.en qualité de </w:t>
      </w:r>
      <w:r w:rsidRPr="00A872CC">
        <w:rPr>
          <w:rStyle w:val="eop"/>
          <w:rFonts w:asciiTheme="majorHAnsi" w:hAnsiTheme="majorHAnsi" w:cstheme="majorHAnsi"/>
          <w:sz w:val="22"/>
          <w:szCs w:val="22"/>
        </w:rPr>
        <w:t> </w:t>
      </w:r>
    </w:p>
    <w:p w14:paraId="7AA015FD"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p>
    <w:p w14:paraId="6A788C02" w14:textId="2B7484B8" w:rsidR="005F77E5" w:rsidRPr="00A872CC" w:rsidRDefault="005F77E5" w:rsidP="005F77E5">
      <w:pPr>
        <w:pStyle w:val="paragraph"/>
        <w:spacing w:before="0" w:beforeAutospacing="0" w:after="0" w:afterAutospacing="0"/>
        <w:jc w:val="both"/>
        <w:textAlignment w:val="baseline"/>
        <w:rPr>
          <w:rStyle w:val="normaltextrun"/>
          <w:rFonts w:asciiTheme="majorHAnsi" w:hAnsiTheme="majorHAnsi" w:cstheme="majorHAnsi"/>
          <w:sz w:val="22"/>
          <w:szCs w:val="22"/>
        </w:rPr>
      </w:pPr>
      <w:r w:rsidRPr="00A872CC">
        <w:rPr>
          <w:rStyle w:val="normaltextrun"/>
          <w:rFonts w:asciiTheme="majorHAnsi" w:hAnsiTheme="majorHAnsi" w:cstheme="majorHAnsi"/>
          <w:sz w:val="22"/>
          <w:szCs w:val="22"/>
        </w:rPr>
        <w:t>Ci-après nommé « ESAT »</w:t>
      </w:r>
    </w:p>
    <w:p w14:paraId="71FD6DC8" w14:textId="77777777" w:rsidR="001F3344" w:rsidRPr="00A872CC" w:rsidRDefault="001F3344" w:rsidP="00C654A3">
      <w:pPr>
        <w:jc w:val="both"/>
        <w:rPr>
          <w:rFonts w:asciiTheme="majorHAnsi" w:hAnsiTheme="majorHAnsi" w:cstheme="majorHAnsi"/>
          <w:sz w:val="22"/>
          <w:szCs w:val="22"/>
        </w:rPr>
      </w:pPr>
    </w:p>
    <w:p w14:paraId="22698AE4" w14:textId="77777777" w:rsidR="001F3344" w:rsidRPr="00A872CC" w:rsidRDefault="005C63EE" w:rsidP="00C654A3">
      <w:pPr>
        <w:jc w:val="both"/>
        <w:rPr>
          <w:rFonts w:asciiTheme="majorHAnsi" w:hAnsiTheme="majorHAnsi" w:cstheme="majorHAnsi"/>
          <w:sz w:val="22"/>
          <w:szCs w:val="22"/>
        </w:rPr>
      </w:pPr>
      <w:proofErr w:type="gramStart"/>
      <w:r w:rsidRPr="00A872CC">
        <w:rPr>
          <w:rFonts w:asciiTheme="majorHAnsi" w:hAnsiTheme="majorHAnsi" w:cstheme="majorHAnsi"/>
          <w:sz w:val="22"/>
          <w:szCs w:val="22"/>
        </w:rPr>
        <w:t>e</w:t>
      </w:r>
      <w:r w:rsidR="001F3344" w:rsidRPr="00A872CC">
        <w:rPr>
          <w:rFonts w:asciiTheme="majorHAnsi" w:hAnsiTheme="majorHAnsi" w:cstheme="majorHAnsi"/>
          <w:sz w:val="22"/>
          <w:szCs w:val="22"/>
        </w:rPr>
        <w:t>t</w:t>
      </w:r>
      <w:proofErr w:type="gramEnd"/>
    </w:p>
    <w:p w14:paraId="460222C5" w14:textId="77777777" w:rsidR="001F3344" w:rsidRPr="00A872CC" w:rsidRDefault="001F3344" w:rsidP="00C654A3">
      <w:pPr>
        <w:jc w:val="both"/>
        <w:rPr>
          <w:rFonts w:asciiTheme="majorHAnsi" w:hAnsiTheme="majorHAnsi" w:cstheme="majorHAnsi"/>
          <w:sz w:val="22"/>
          <w:szCs w:val="22"/>
        </w:rPr>
      </w:pPr>
    </w:p>
    <w:p w14:paraId="6F5B0387" w14:textId="22C87E5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b/>
          <w:bCs/>
          <w:sz w:val="22"/>
          <w:szCs w:val="22"/>
        </w:rPr>
        <w:t xml:space="preserve">L’ESAT </w:t>
      </w:r>
    </w:p>
    <w:p w14:paraId="11A33853"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b/>
          <w:bCs/>
          <w:sz w:val="22"/>
          <w:szCs w:val="22"/>
        </w:rPr>
        <w:t>Adresse :  </w:t>
      </w:r>
      <w:r w:rsidRPr="00A872CC">
        <w:rPr>
          <w:rStyle w:val="eop"/>
          <w:rFonts w:asciiTheme="majorHAnsi" w:hAnsiTheme="majorHAnsi" w:cstheme="majorHAnsi"/>
          <w:sz w:val="22"/>
          <w:szCs w:val="22"/>
        </w:rPr>
        <w:t> </w:t>
      </w:r>
    </w:p>
    <w:p w14:paraId="3DB47961"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sz w:val="22"/>
          <w:szCs w:val="22"/>
        </w:rPr>
        <w:t>Tel :</w:t>
      </w:r>
      <w:r w:rsidRPr="00A872CC">
        <w:rPr>
          <w:rStyle w:val="tabchar"/>
          <w:rFonts w:asciiTheme="majorHAnsi" w:hAnsiTheme="majorHAnsi" w:cstheme="majorHAnsi"/>
          <w:sz w:val="22"/>
          <w:szCs w:val="22"/>
        </w:rPr>
        <w:t xml:space="preserve"> </w:t>
      </w:r>
      <w:r w:rsidRPr="00A872CC">
        <w:rPr>
          <w:rStyle w:val="eop"/>
          <w:rFonts w:asciiTheme="majorHAnsi" w:hAnsiTheme="majorHAnsi" w:cstheme="majorHAnsi"/>
          <w:sz w:val="22"/>
          <w:szCs w:val="22"/>
        </w:rPr>
        <w:t> </w:t>
      </w:r>
    </w:p>
    <w:p w14:paraId="4FA1650A"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sz w:val="22"/>
          <w:szCs w:val="22"/>
        </w:rPr>
        <w:t>Représenté par :</w:t>
      </w:r>
      <w:r w:rsidRPr="00A872CC">
        <w:rPr>
          <w:rStyle w:val="eop"/>
          <w:rFonts w:asciiTheme="majorHAnsi" w:hAnsiTheme="majorHAnsi" w:cstheme="majorHAnsi"/>
          <w:sz w:val="22"/>
          <w:szCs w:val="22"/>
        </w:rPr>
        <w:t> </w:t>
      </w:r>
    </w:p>
    <w:p w14:paraId="7DAE1290" w14:textId="77777777" w:rsidR="005F77E5" w:rsidRPr="00A872CC" w:rsidRDefault="005F77E5" w:rsidP="005F77E5">
      <w:pPr>
        <w:pStyle w:val="paragraph"/>
        <w:spacing w:before="0" w:beforeAutospacing="0" w:after="0" w:afterAutospacing="0"/>
        <w:jc w:val="both"/>
        <w:textAlignment w:val="baseline"/>
        <w:rPr>
          <w:rStyle w:val="eop"/>
          <w:rFonts w:asciiTheme="majorHAnsi" w:hAnsiTheme="majorHAnsi" w:cstheme="majorHAnsi"/>
          <w:sz w:val="22"/>
          <w:szCs w:val="22"/>
        </w:rPr>
      </w:pPr>
      <w:r w:rsidRPr="00A872CC">
        <w:rPr>
          <w:rStyle w:val="normaltextrun"/>
          <w:rFonts w:asciiTheme="majorHAnsi" w:hAnsiTheme="majorHAnsi" w:cstheme="majorHAnsi"/>
          <w:sz w:val="22"/>
          <w:szCs w:val="22"/>
        </w:rPr>
        <w:t>Mme/M …………</w:t>
      </w:r>
      <w:proofErr w:type="gramStart"/>
      <w:r w:rsidRPr="00A872CC">
        <w:rPr>
          <w:rStyle w:val="normaltextrun"/>
          <w:rFonts w:asciiTheme="majorHAnsi" w:hAnsiTheme="majorHAnsi" w:cstheme="majorHAnsi"/>
          <w:sz w:val="22"/>
          <w:szCs w:val="22"/>
        </w:rPr>
        <w:t>…….</w:t>
      </w:r>
      <w:proofErr w:type="gramEnd"/>
      <w:r w:rsidRPr="00A872CC">
        <w:rPr>
          <w:rStyle w:val="normaltextrun"/>
          <w:rFonts w:asciiTheme="majorHAnsi" w:hAnsiTheme="majorHAnsi" w:cstheme="majorHAnsi"/>
          <w:sz w:val="22"/>
          <w:szCs w:val="22"/>
        </w:rPr>
        <w:t>.en qualité de </w:t>
      </w:r>
      <w:r w:rsidRPr="00A872CC">
        <w:rPr>
          <w:rStyle w:val="eop"/>
          <w:rFonts w:asciiTheme="majorHAnsi" w:hAnsiTheme="majorHAnsi" w:cstheme="majorHAnsi"/>
          <w:sz w:val="22"/>
          <w:szCs w:val="22"/>
        </w:rPr>
        <w:t> </w:t>
      </w:r>
    </w:p>
    <w:p w14:paraId="1A0B07AA" w14:textId="77777777"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p>
    <w:p w14:paraId="3431C738" w14:textId="19D36FA5" w:rsidR="005F77E5" w:rsidRPr="00A872CC" w:rsidRDefault="005F77E5" w:rsidP="005F77E5">
      <w:pPr>
        <w:pStyle w:val="paragraph"/>
        <w:spacing w:before="0" w:beforeAutospacing="0" w:after="0" w:afterAutospacing="0"/>
        <w:jc w:val="both"/>
        <w:textAlignment w:val="baseline"/>
        <w:rPr>
          <w:rFonts w:asciiTheme="majorHAnsi" w:hAnsiTheme="majorHAnsi" w:cstheme="majorHAnsi"/>
          <w:sz w:val="22"/>
          <w:szCs w:val="22"/>
        </w:rPr>
      </w:pPr>
      <w:r w:rsidRPr="00A872CC">
        <w:rPr>
          <w:rStyle w:val="normaltextrun"/>
          <w:rFonts w:asciiTheme="majorHAnsi" w:hAnsiTheme="majorHAnsi" w:cstheme="majorHAnsi"/>
          <w:sz w:val="22"/>
          <w:szCs w:val="22"/>
        </w:rPr>
        <w:t xml:space="preserve">Ci-après nommé « ESAT </w:t>
      </w:r>
      <w:r w:rsidR="008972C3">
        <w:rPr>
          <w:rStyle w:val="normaltextrun"/>
          <w:rFonts w:asciiTheme="majorHAnsi" w:hAnsiTheme="majorHAnsi" w:cstheme="majorHAnsi"/>
          <w:sz w:val="22"/>
          <w:szCs w:val="22"/>
        </w:rPr>
        <w:t>Hors-Murs</w:t>
      </w:r>
      <w:r w:rsidRPr="00A872CC">
        <w:rPr>
          <w:rStyle w:val="normaltextrun"/>
          <w:rFonts w:asciiTheme="majorHAnsi" w:hAnsiTheme="majorHAnsi" w:cstheme="majorHAnsi"/>
          <w:sz w:val="22"/>
          <w:szCs w:val="22"/>
        </w:rPr>
        <w:t> »</w:t>
      </w:r>
    </w:p>
    <w:p w14:paraId="3B62BE2C" w14:textId="77777777" w:rsidR="006241B9" w:rsidRPr="005339BF" w:rsidRDefault="006241B9" w:rsidP="00C654A3">
      <w:pPr>
        <w:jc w:val="both"/>
        <w:rPr>
          <w:rFonts w:asciiTheme="majorHAnsi" w:hAnsiTheme="majorHAnsi" w:cstheme="majorHAnsi"/>
          <w:sz w:val="20"/>
        </w:rPr>
      </w:pPr>
    </w:p>
    <w:p w14:paraId="4E43636C" w14:textId="55A3CB12" w:rsidR="00A872CC" w:rsidRPr="001F3B03" w:rsidRDefault="00A872CC" w:rsidP="00A872CC">
      <w:pPr>
        <w:pStyle w:val="paragraph"/>
        <w:spacing w:before="0" w:beforeAutospacing="0" w:after="0" w:afterAutospacing="0"/>
        <w:jc w:val="both"/>
        <w:textAlignment w:val="baseline"/>
        <w:rPr>
          <w:rFonts w:asciiTheme="majorHAnsi" w:hAnsiTheme="majorHAnsi" w:cstheme="majorHAnsi"/>
          <w:color w:val="C00000"/>
          <w:sz w:val="22"/>
          <w:szCs w:val="20"/>
        </w:rPr>
      </w:pPr>
      <w:r>
        <w:rPr>
          <w:rStyle w:val="normaltextrun"/>
          <w:rFonts w:asciiTheme="majorHAnsi" w:hAnsiTheme="majorHAnsi" w:cstheme="majorHAnsi"/>
          <w:b/>
          <w:bCs/>
          <w:color w:val="C00000"/>
          <w:sz w:val="22"/>
          <w:szCs w:val="20"/>
        </w:rPr>
        <w:t xml:space="preserve">PRESENTATION DES PARTIES </w:t>
      </w:r>
    </w:p>
    <w:p w14:paraId="1EACD5DC" w14:textId="77777777" w:rsidR="006241B9" w:rsidRPr="005339BF" w:rsidRDefault="006241B9" w:rsidP="007F5DA3">
      <w:pPr>
        <w:jc w:val="both"/>
        <w:rPr>
          <w:rFonts w:asciiTheme="majorHAnsi" w:hAnsiTheme="majorHAnsi" w:cstheme="majorHAnsi"/>
          <w:b/>
          <w:bCs/>
          <w:strike/>
          <w:sz w:val="20"/>
        </w:rPr>
      </w:pPr>
    </w:p>
    <w:p w14:paraId="03EF6194" w14:textId="07B24756" w:rsidR="00F70569" w:rsidRPr="00A872CC" w:rsidRDefault="006241B9" w:rsidP="005F77E5">
      <w:pPr>
        <w:rPr>
          <w:rFonts w:asciiTheme="majorHAnsi" w:hAnsiTheme="majorHAnsi" w:cstheme="majorHAnsi"/>
          <w:sz w:val="22"/>
        </w:rPr>
      </w:pPr>
      <w:r w:rsidRPr="00A872CC">
        <w:rPr>
          <w:rFonts w:asciiTheme="majorHAnsi" w:hAnsiTheme="majorHAnsi" w:cstheme="majorHAnsi"/>
          <w:b/>
          <w:bCs/>
          <w:sz w:val="22"/>
        </w:rPr>
        <w:t xml:space="preserve">L’ESAT </w:t>
      </w:r>
      <w:r w:rsidR="005F77E5" w:rsidRPr="00A872CC">
        <w:rPr>
          <w:rFonts w:asciiTheme="majorHAnsi" w:hAnsiTheme="majorHAnsi" w:cstheme="majorHAnsi"/>
          <w:b/>
          <w:bCs/>
          <w:sz w:val="22"/>
        </w:rPr>
        <w:t>d’origine</w:t>
      </w:r>
      <w:r w:rsidRPr="00A872CC">
        <w:rPr>
          <w:rFonts w:asciiTheme="majorHAnsi" w:hAnsiTheme="majorHAnsi" w:cstheme="majorHAnsi"/>
          <w:b/>
          <w:bCs/>
          <w:sz w:val="22"/>
        </w:rPr>
        <w:t xml:space="preserve"> </w:t>
      </w:r>
      <w:r w:rsidR="005F77E5" w:rsidRPr="00A872CC">
        <w:rPr>
          <w:rFonts w:asciiTheme="majorHAnsi" w:hAnsiTheme="majorHAnsi" w:cstheme="majorHAnsi"/>
          <w:sz w:val="22"/>
        </w:rPr>
        <w:t>…</w:t>
      </w:r>
      <w:proofErr w:type="gramStart"/>
      <w:r w:rsidR="005F77E5" w:rsidRPr="00A872CC">
        <w:rPr>
          <w:rFonts w:asciiTheme="majorHAnsi" w:hAnsiTheme="majorHAnsi" w:cstheme="majorHAnsi"/>
          <w:sz w:val="22"/>
        </w:rPr>
        <w:t>…….</w:t>
      </w:r>
      <w:proofErr w:type="gramEnd"/>
      <w:r w:rsidR="005F77E5" w:rsidRPr="00A872CC">
        <w:rPr>
          <w:rFonts w:asciiTheme="majorHAnsi" w:hAnsiTheme="majorHAnsi" w:cstheme="majorHAnsi"/>
          <w:sz w:val="22"/>
        </w:rPr>
        <w:t>.(présentation et missions)</w:t>
      </w:r>
    </w:p>
    <w:p w14:paraId="6A86694B" w14:textId="418246F3" w:rsidR="005F77E5" w:rsidRPr="00A872CC" w:rsidRDefault="005F77E5" w:rsidP="005F77E5">
      <w:pPr>
        <w:rPr>
          <w:rFonts w:asciiTheme="majorHAnsi" w:hAnsiTheme="majorHAnsi" w:cstheme="majorHAnsi"/>
          <w:sz w:val="22"/>
        </w:rPr>
      </w:pPr>
    </w:p>
    <w:p w14:paraId="43D244F8" w14:textId="026A5348" w:rsidR="005F77E5" w:rsidRPr="00A872CC" w:rsidRDefault="005F77E5" w:rsidP="005F77E5">
      <w:pPr>
        <w:rPr>
          <w:rFonts w:asciiTheme="majorHAnsi" w:hAnsiTheme="majorHAnsi" w:cstheme="majorHAnsi"/>
          <w:i/>
          <w:sz w:val="22"/>
          <w:u w:val="single"/>
        </w:rPr>
      </w:pPr>
      <w:r w:rsidRPr="00A872CC">
        <w:rPr>
          <w:rFonts w:asciiTheme="majorHAnsi" w:hAnsiTheme="majorHAnsi" w:cstheme="majorHAnsi"/>
          <w:i/>
          <w:sz w:val="22"/>
          <w:u w:val="single"/>
        </w:rPr>
        <w:t xml:space="preserve">Exemple : </w:t>
      </w:r>
    </w:p>
    <w:p w14:paraId="3DE8B6EA" w14:textId="0BCFD13A" w:rsidR="005F77E5" w:rsidRPr="00A872CC" w:rsidRDefault="005F77E5" w:rsidP="005F77E5">
      <w:pPr>
        <w:rPr>
          <w:rFonts w:asciiTheme="majorHAnsi" w:hAnsiTheme="majorHAnsi" w:cstheme="majorHAnsi"/>
          <w:i/>
          <w:sz w:val="22"/>
        </w:rPr>
      </w:pPr>
      <w:r w:rsidRPr="00A872CC">
        <w:rPr>
          <w:rFonts w:asciiTheme="majorHAnsi" w:hAnsiTheme="majorHAnsi" w:cstheme="majorHAnsi"/>
          <w:i/>
          <w:sz w:val="22"/>
        </w:rPr>
        <w:t>Dans le cadre du projet d’accompagnement personnalisé, l’ESAT a la mission de fournir un emploi protégé, rémunéré à des personnes en situation de handicap et les accompagner dans leur vie professionnelle en favorisant toute opportunité d’inclusion sociale et professionnelle en milieu ordinaire</w:t>
      </w:r>
      <w:r w:rsidR="004432A8" w:rsidRPr="00A872CC">
        <w:rPr>
          <w:rFonts w:asciiTheme="majorHAnsi" w:hAnsiTheme="majorHAnsi" w:cstheme="majorHAnsi"/>
          <w:i/>
          <w:sz w:val="22"/>
        </w:rPr>
        <w:t xml:space="preserve"> […]</w:t>
      </w:r>
      <w:r w:rsidRPr="00A872CC">
        <w:rPr>
          <w:rFonts w:asciiTheme="majorHAnsi" w:hAnsiTheme="majorHAnsi" w:cstheme="majorHAnsi"/>
          <w:i/>
          <w:sz w:val="22"/>
        </w:rPr>
        <w:t xml:space="preserve"> </w:t>
      </w:r>
    </w:p>
    <w:p w14:paraId="117F0BAA" w14:textId="77777777" w:rsidR="004E6741" w:rsidRPr="00A872CC" w:rsidRDefault="004E6741" w:rsidP="00C654A3">
      <w:pPr>
        <w:jc w:val="both"/>
        <w:rPr>
          <w:rFonts w:asciiTheme="majorHAnsi" w:hAnsiTheme="majorHAnsi" w:cstheme="majorHAnsi"/>
          <w:sz w:val="22"/>
        </w:rPr>
      </w:pPr>
    </w:p>
    <w:p w14:paraId="51EF2244" w14:textId="77777777" w:rsidR="00C32E48" w:rsidRPr="00A872CC" w:rsidRDefault="00C32E48" w:rsidP="00C654A3">
      <w:pPr>
        <w:jc w:val="both"/>
        <w:rPr>
          <w:rFonts w:asciiTheme="majorHAnsi" w:hAnsiTheme="majorHAnsi" w:cstheme="majorHAnsi"/>
          <w:sz w:val="22"/>
        </w:rPr>
      </w:pPr>
    </w:p>
    <w:p w14:paraId="5E027CAB" w14:textId="36967D85" w:rsidR="006241B9" w:rsidRPr="00A872CC" w:rsidRDefault="005F77E5" w:rsidP="00C654A3">
      <w:pPr>
        <w:jc w:val="both"/>
        <w:rPr>
          <w:rFonts w:asciiTheme="majorHAnsi" w:hAnsiTheme="majorHAnsi" w:cstheme="majorHAnsi"/>
          <w:b/>
          <w:bCs/>
          <w:color w:val="FF0000"/>
          <w:sz w:val="22"/>
        </w:rPr>
      </w:pPr>
      <w:r w:rsidRPr="00A872CC">
        <w:rPr>
          <w:rFonts w:asciiTheme="majorHAnsi" w:hAnsiTheme="majorHAnsi" w:cstheme="majorHAnsi"/>
          <w:b/>
          <w:bCs/>
          <w:sz w:val="22"/>
        </w:rPr>
        <w:t>L’</w:t>
      </w:r>
      <w:r w:rsidR="003F1C16" w:rsidRPr="00A872CC">
        <w:rPr>
          <w:rFonts w:asciiTheme="majorHAnsi" w:hAnsiTheme="majorHAnsi" w:cstheme="majorHAnsi"/>
          <w:b/>
          <w:bCs/>
          <w:sz w:val="22"/>
        </w:rPr>
        <w:t xml:space="preserve">ESAT </w:t>
      </w:r>
      <w:r w:rsidR="008972C3">
        <w:rPr>
          <w:rFonts w:asciiTheme="majorHAnsi" w:hAnsiTheme="majorHAnsi" w:cstheme="majorHAnsi"/>
          <w:b/>
          <w:bCs/>
          <w:sz w:val="22"/>
        </w:rPr>
        <w:t>Hors-Murs</w:t>
      </w:r>
      <w:r w:rsidRPr="00A872CC">
        <w:rPr>
          <w:rFonts w:asciiTheme="majorHAnsi" w:hAnsiTheme="majorHAnsi" w:cstheme="majorHAnsi"/>
          <w:bCs/>
          <w:sz w:val="22"/>
        </w:rPr>
        <w:t>…</w:t>
      </w:r>
      <w:proofErr w:type="gramStart"/>
      <w:r w:rsidRPr="00A872CC">
        <w:rPr>
          <w:rFonts w:asciiTheme="majorHAnsi" w:hAnsiTheme="majorHAnsi" w:cstheme="majorHAnsi"/>
          <w:bCs/>
          <w:sz w:val="22"/>
        </w:rPr>
        <w:t>…….</w:t>
      </w:r>
      <w:proofErr w:type="gramEnd"/>
      <w:r w:rsidRPr="00A872CC">
        <w:rPr>
          <w:rFonts w:asciiTheme="majorHAnsi" w:hAnsiTheme="majorHAnsi" w:cstheme="majorHAnsi"/>
          <w:bCs/>
          <w:sz w:val="22"/>
        </w:rPr>
        <w:t>.(présentation et missions)</w:t>
      </w:r>
    </w:p>
    <w:p w14:paraId="53BEC339" w14:textId="1586D025" w:rsidR="004E6741" w:rsidRPr="00A872CC" w:rsidRDefault="004E6741" w:rsidP="00C654A3">
      <w:pPr>
        <w:jc w:val="both"/>
        <w:rPr>
          <w:rFonts w:asciiTheme="majorHAnsi" w:hAnsiTheme="majorHAnsi" w:cstheme="majorHAnsi"/>
          <w:sz w:val="22"/>
        </w:rPr>
      </w:pPr>
    </w:p>
    <w:p w14:paraId="6FEBE94A" w14:textId="66E41C0C" w:rsidR="005F77E5" w:rsidRPr="00A872CC" w:rsidRDefault="005F77E5" w:rsidP="005F77E5">
      <w:pPr>
        <w:rPr>
          <w:rFonts w:asciiTheme="majorHAnsi" w:hAnsiTheme="majorHAnsi" w:cstheme="majorHAnsi"/>
          <w:i/>
          <w:sz w:val="22"/>
          <w:u w:val="single"/>
        </w:rPr>
      </w:pPr>
      <w:r w:rsidRPr="00A872CC">
        <w:rPr>
          <w:rFonts w:asciiTheme="majorHAnsi" w:hAnsiTheme="majorHAnsi" w:cstheme="majorHAnsi"/>
          <w:i/>
          <w:sz w:val="22"/>
          <w:u w:val="single"/>
        </w:rPr>
        <w:t xml:space="preserve">Exemple : </w:t>
      </w:r>
    </w:p>
    <w:p w14:paraId="5854418A" w14:textId="0A006108" w:rsidR="006241B9" w:rsidRPr="00A872CC" w:rsidRDefault="6969B1A2" w:rsidP="50916B5D">
      <w:pPr>
        <w:jc w:val="both"/>
        <w:rPr>
          <w:rFonts w:asciiTheme="majorHAnsi" w:hAnsiTheme="majorHAnsi" w:cstheme="majorHAnsi"/>
          <w:i/>
          <w:iCs/>
          <w:sz w:val="22"/>
          <w:szCs w:val="20"/>
        </w:rPr>
      </w:pPr>
      <w:r w:rsidRPr="00A872CC">
        <w:rPr>
          <w:rFonts w:asciiTheme="majorHAnsi" w:hAnsiTheme="majorHAnsi" w:cstheme="majorHAnsi"/>
          <w:i/>
          <w:iCs/>
          <w:sz w:val="22"/>
          <w:szCs w:val="20"/>
        </w:rPr>
        <w:t xml:space="preserve">L’ESAT </w:t>
      </w:r>
      <w:r w:rsidR="008972C3">
        <w:rPr>
          <w:rFonts w:asciiTheme="majorHAnsi" w:hAnsiTheme="majorHAnsi" w:cstheme="majorHAnsi"/>
          <w:i/>
          <w:iCs/>
          <w:sz w:val="22"/>
          <w:szCs w:val="20"/>
        </w:rPr>
        <w:t>Hors-Murs</w:t>
      </w:r>
      <w:r w:rsidRPr="00A872CC">
        <w:rPr>
          <w:rFonts w:asciiTheme="majorHAnsi" w:hAnsiTheme="majorHAnsi" w:cstheme="majorHAnsi"/>
          <w:i/>
          <w:iCs/>
          <w:sz w:val="22"/>
          <w:szCs w:val="20"/>
        </w:rPr>
        <w:t xml:space="preserve"> est une structure médico-sociale qui assure des missions de service public et d’utilité sociale en proposant des accompagnements médico-psycho-sociaux et insertion-socio-professionnelle à visée inclusive</w:t>
      </w:r>
      <w:r w:rsidR="004432A8" w:rsidRPr="00A872CC">
        <w:rPr>
          <w:rFonts w:asciiTheme="majorHAnsi" w:hAnsiTheme="majorHAnsi" w:cstheme="majorHAnsi"/>
          <w:i/>
          <w:iCs/>
          <w:sz w:val="22"/>
          <w:szCs w:val="20"/>
        </w:rPr>
        <w:t xml:space="preserve"> […]. </w:t>
      </w:r>
    </w:p>
    <w:p w14:paraId="506DA916" w14:textId="77777777" w:rsidR="005F77E5" w:rsidRPr="005339BF" w:rsidRDefault="005F77E5" w:rsidP="00C654A3">
      <w:pPr>
        <w:jc w:val="both"/>
        <w:rPr>
          <w:rFonts w:asciiTheme="majorHAnsi" w:hAnsiTheme="majorHAnsi" w:cstheme="majorHAnsi"/>
          <w:sz w:val="20"/>
        </w:rPr>
      </w:pPr>
    </w:p>
    <w:p w14:paraId="0CC8C447" w14:textId="4DAF1D68" w:rsidR="002C5CC7" w:rsidRPr="005339BF" w:rsidRDefault="002C5CC7" w:rsidP="00C654A3">
      <w:pPr>
        <w:spacing w:line="360" w:lineRule="auto"/>
        <w:jc w:val="both"/>
        <w:rPr>
          <w:rFonts w:asciiTheme="majorHAnsi" w:hAnsiTheme="majorHAnsi" w:cstheme="majorHAnsi"/>
          <w:b/>
          <w:bCs/>
          <w:sz w:val="20"/>
        </w:rPr>
      </w:pPr>
    </w:p>
    <w:p w14:paraId="52080894" w14:textId="77777777" w:rsidR="00AC3028" w:rsidRPr="005339BF" w:rsidRDefault="00AC3028" w:rsidP="00C654A3">
      <w:pPr>
        <w:spacing w:line="360" w:lineRule="auto"/>
        <w:jc w:val="both"/>
        <w:rPr>
          <w:rFonts w:asciiTheme="majorHAnsi" w:hAnsiTheme="majorHAnsi" w:cstheme="majorHAnsi"/>
          <w:b/>
          <w:bCs/>
          <w:sz w:val="20"/>
        </w:rPr>
      </w:pPr>
    </w:p>
    <w:p w14:paraId="6504D183" w14:textId="130C8ED2"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bookmarkStart w:id="1" w:name="_Hlk131519816"/>
      <w:r w:rsidRPr="00A872CC">
        <w:rPr>
          <w:rStyle w:val="normaltextrun"/>
          <w:rFonts w:asciiTheme="majorHAnsi" w:hAnsiTheme="majorHAnsi" w:cstheme="majorHAnsi"/>
          <w:b/>
          <w:bCs/>
          <w:color w:val="C00000"/>
          <w:sz w:val="22"/>
          <w:szCs w:val="22"/>
        </w:rPr>
        <w:t>Article 1 –</w:t>
      </w:r>
      <w:r w:rsidRPr="00A872CC">
        <w:rPr>
          <w:rStyle w:val="tabchar"/>
          <w:rFonts w:asciiTheme="majorHAnsi" w:hAnsiTheme="majorHAnsi" w:cstheme="majorHAnsi"/>
          <w:color w:val="C00000"/>
          <w:sz w:val="22"/>
          <w:szCs w:val="22"/>
        </w:rPr>
        <w:t xml:space="preserve"> </w:t>
      </w:r>
      <w:r w:rsidRPr="00A872CC">
        <w:rPr>
          <w:rStyle w:val="normaltextrun"/>
          <w:rFonts w:asciiTheme="majorHAnsi" w:hAnsiTheme="majorHAnsi" w:cstheme="majorHAnsi"/>
          <w:b/>
          <w:bCs/>
          <w:color w:val="C00000"/>
          <w:sz w:val="22"/>
          <w:szCs w:val="22"/>
        </w:rPr>
        <w:t>OBJET DE LA CONVENTION</w:t>
      </w:r>
      <w:r w:rsidRPr="00A872CC">
        <w:rPr>
          <w:rStyle w:val="eop"/>
          <w:rFonts w:asciiTheme="majorHAnsi" w:hAnsiTheme="majorHAnsi" w:cstheme="majorHAnsi"/>
          <w:color w:val="C00000"/>
          <w:sz w:val="22"/>
          <w:szCs w:val="22"/>
        </w:rPr>
        <w:t> </w:t>
      </w:r>
      <w:bookmarkEnd w:id="1"/>
    </w:p>
    <w:p w14:paraId="63CFBB2B" w14:textId="77777777" w:rsidR="00A872CC" w:rsidRPr="00A872CC" w:rsidRDefault="00A872CC" w:rsidP="00A872CC">
      <w:pPr>
        <w:pStyle w:val="paragraph"/>
        <w:spacing w:before="0" w:beforeAutospacing="0" w:after="0" w:afterAutospacing="0"/>
        <w:jc w:val="both"/>
        <w:textAlignment w:val="baseline"/>
        <w:rPr>
          <w:rFonts w:asciiTheme="majorHAnsi" w:hAnsiTheme="majorHAnsi" w:cstheme="majorHAnsi"/>
          <w:color w:val="C00000"/>
          <w:sz w:val="22"/>
          <w:szCs w:val="22"/>
        </w:rPr>
      </w:pPr>
    </w:p>
    <w:p w14:paraId="0A94D58F" w14:textId="7EBCA936" w:rsidR="001F3344" w:rsidRPr="00A872CC" w:rsidRDefault="408B22A8" w:rsidP="50916B5D">
      <w:pPr>
        <w:spacing w:line="360" w:lineRule="auto"/>
        <w:jc w:val="both"/>
        <w:rPr>
          <w:rFonts w:asciiTheme="majorHAnsi" w:hAnsiTheme="majorHAnsi" w:cstheme="majorHAnsi"/>
          <w:color w:val="FF0000"/>
          <w:sz w:val="22"/>
          <w:szCs w:val="22"/>
        </w:rPr>
      </w:pPr>
      <w:r w:rsidRPr="00A872CC">
        <w:rPr>
          <w:rFonts w:asciiTheme="majorHAnsi" w:hAnsiTheme="majorHAnsi" w:cstheme="majorHAnsi"/>
          <w:sz w:val="22"/>
          <w:szCs w:val="22"/>
        </w:rPr>
        <w:t xml:space="preserve">La présente convention a pour objet de fixer les modalités du partenariat entre </w:t>
      </w:r>
      <w:r w:rsidR="01C94EDE" w:rsidRPr="00A872CC">
        <w:rPr>
          <w:rFonts w:asciiTheme="majorHAnsi" w:hAnsiTheme="majorHAnsi" w:cstheme="majorHAnsi"/>
          <w:sz w:val="22"/>
          <w:szCs w:val="22"/>
        </w:rPr>
        <w:t xml:space="preserve">l’ESAT et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afin de favoriser </w:t>
      </w:r>
      <w:r w:rsidR="01C94EDE" w:rsidRPr="00A872CC">
        <w:rPr>
          <w:rFonts w:asciiTheme="majorHAnsi" w:hAnsiTheme="majorHAnsi" w:cstheme="majorHAnsi"/>
          <w:sz w:val="22"/>
          <w:szCs w:val="22"/>
        </w:rPr>
        <w:t xml:space="preserve">et sécuriser </w:t>
      </w:r>
      <w:r w:rsidRPr="00A872CC">
        <w:rPr>
          <w:rFonts w:asciiTheme="majorHAnsi" w:hAnsiTheme="majorHAnsi" w:cstheme="majorHAnsi"/>
          <w:sz w:val="22"/>
          <w:szCs w:val="22"/>
        </w:rPr>
        <w:t xml:space="preserve">l’insertion sociale et professionnelle des </w:t>
      </w:r>
      <w:r w:rsidR="1CBC4606" w:rsidRPr="00A872CC">
        <w:rPr>
          <w:rFonts w:asciiTheme="majorHAnsi" w:hAnsiTheme="majorHAnsi" w:cstheme="majorHAnsi"/>
          <w:sz w:val="22"/>
          <w:szCs w:val="22"/>
        </w:rPr>
        <w:t>Travailleurs</w:t>
      </w:r>
      <w:r w:rsidR="01C94EDE" w:rsidRPr="00A872CC">
        <w:rPr>
          <w:rFonts w:asciiTheme="majorHAnsi" w:hAnsiTheme="majorHAnsi" w:cstheme="majorHAnsi"/>
          <w:sz w:val="22"/>
          <w:szCs w:val="22"/>
        </w:rPr>
        <w:t xml:space="preserve"> de l’ESAT</w:t>
      </w:r>
      <w:r w:rsidR="79CED9B1" w:rsidRPr="00A872CC">
        <w:rPr>
          <w:rFonts w:asciiTheme="majorHAnsi" w:hAnsiTheme="majorHAnsi" w:cstheme="majorHAnsi"/>
          <w:sz w:val="22"/>
          <w:szCs w:val="22"/>
        </w:rPr>
        <w:t xml:space="preserve"> ayant un projet d’inclusion en milieu « ordinaire »</w:t>
      </w:r>
      <w:r w:rsidR="2AFEE186" w:rsidRPr="00A872CC">
        <w:rPr>
          <w:rFonts w:asciiTheme="majorHAnsi" w:hAnsiTheme="majorHAnsi" w:cstheme="majorHAnsi"/>
          <w:sz w:val="22"/>
          <w:szCs w:val="22"/>
        </w:rPr>
        <w:t xml:space="preserve"> </w:t>
      </w:r>
      <w:r w:rsidR="004432A8" w:rsidRPr="00A872CC">
        <w:rPr>
          <w:rFonts w:asciiTheme="majorHAnsi" w:hAnsiTheme="majorHAnsi" w:cstheme="majorHAnsi"/>
          <w:sz w:val="22"/>
          <w:szCs w:val="22"/>
        </w:rPr>
        <w:t>identifiés</w:t>
      </w:r>
      <w:r w:rsidR="2AFEE186" w:rsidRPr="00A872CC">
        <w:rPr>
          <w:rFonts w:asciiTheme="majorHAnsi" w:hAnsiTheme="majorHAnsi" w:cstheme="majorHAnsi"/>
          <w:sz w:val="22"/>
          <w:szCs w:val="22"/>
        </w:rPr>
        <w:t xml:space="preserve"> par les deux parties. </w:t>
      </w:r>
      <w:r w:rsidR="01C94EDE" w:rsidRPr="00A872CC">
        <w:rPr>
          <w:rFonts w:asciiTheme="majorHAnsi" w:hAnsiTheme="majorHAnsi" w:cstheme="majorHAnsi"/>
          <w:sz w:val="22"/>
          <w:szCs w:val="22"/>
        </w:rPr>
        <w:t xml:space="preserve"> </w:t>
      </w:r>
    </w:p>
    <w:p w14:paraId="18981E27" w14:textId="5DB2DABF" w:rsidR="003C77CF" w:rsidRPr="00A872CC" w:rsidRDefault="00E1166E" w:rsidP="003C77CF">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Elle</w:t>
      </w:r>
      <w:r w:rsidR="003C77CF" w:rsidRPr="00A872CC">
        <w:rPr>
          <w:rFonts w:asciiTheme="majorHAnsi" w:hAnsiTheme="majorHAnsi" w:cstheme="majorHAnsi"/>
          <w:sz w:val="22"/>
          <w:szCs w:val="22"/>
        </w:rPr>
        <w:t xml:space="preserve"> exclut tout lien de subordination entre les Parties, qui demeurent responsables des personnes intervenant pour leur compte pour l’exécution des présentes. Elles déclarent à ce titre qu'elles s'acquitteront de toutes les obligations sociales et fiscales qui leur incombent au titre de leur activité.</w:t>
      </w:r>
    </w:p>
    <w:p w14:paraId="3B044269" w14:textId="073601F0" w:rsidR="00FE44CC" w:rsidRPr="00A872CC" w:rsidRDefault="00FE44CC" w:rsidP="00C654A3">
      <w:pPr>
        <w:spacing w:line="360" w:lineRule="auto"/>
        <w:jc w:val="both"/>
        <w:rPr>
          <w:rFonts w:asciiTheme="majorHAnsi" w:hAnsiTheme="majorHAnsi" w:cstheme="majorHAnsi"/>
          <w:sz w:val="22"/>
          <w:szCs w:val="22"/>
        </w:rPr>
      </w:pPr>
    </w:p>
    <w:p w14:paraId="78B58A89" w14:textId="39D9E2DE"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2</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AXES DU PARTENARIAT </w:t>
      </w:r>
      <w:r w:rsidRPr="00A872CC">
        <w:rPr>
          <w:rStyle w:val="eop"/>
          <w:rFonts w:asciiTheme="majorHAnsi" w:hAnsiTheme="majorHAnsi" w:cstheme="majorHAnsi"/>
          <w:color w:val="C00000"/>
          <w:sz w:val="22"/>
          <w:szCs w:val="22"/>
        </w:rPr>
        <w:t> </w:t>
      </w:r>
    </w:p>
    <w:p w14:paraId="1F922B1B" w14:textId="77777777" w:rsidR="00A01EC4" w:rsidRPr="00A872CC" w:rsidRDefault="00A01EC4" w:rsidP="00E84CEB">
      <w:pPr>
        <w:spacing w:line="360" w:lineRule="auto"/>
        <w:jc w:val="both"/>
        <w:rPr>
          <w:rFonts w:asciiTheme="majorHAnsi" w:hAnsiTheme="majorHAnsi" w:cstheme="majorHAnsi"/>
          <w:sz w:val="22"/>
          <w:szCs w:val="22"/>
        </w:rPr>
      </w:pPr>
    </w:p>
    <w:p w14:paraId="69395AEA" w14:textId="0832C062" w:rsidR="006466B1" w:rsidRPr="00A872CC" w:rsidRDefault="08C2CCE3" w:rsidP="50916B5D">
      <w:pPr>
        <w:spacing w:line="360" w:lineRule="auto"/>
        <w:jc w:val="both"/>
        <w:rPr>
          <w:rFonts w:asciiTheme="majorHAnsi" w:hAnsiTheme="majorHAnsi" w:cstheme="majorHAnsi"/>
          <w:sz w:val="22"/>
          <w:szCs w:val="22"/>
        </w:rPr>
      </w:pPr>
      <w:r w:rsidRPr="00A872CC">
        <w:rPr>
          <w:rFonts w:asciiTheme="majorHAnsi" w:hAnsiTheme="majorHAnsi" w:cstheme="majorHAnsi"/>
          <w:b/>
          <w:bCs/>
          <w:color w:val="C00000"/>
          <w:sz w:val="22"/>
          <w:szCs w:val="22"/>
        </w:rPr>
        <w:t>2.1.</w:t>
      </w:r>
      <w:r w:rsidRPr="00A872CC">
        <w:rPr>
          <w:rFonts w:asciiTheme="majorHAnsi" w:hAnsiTheme="majorHAnsi" w:cstheme="majorHAnsi"/>
          <w:color w:val="C00000"/>
          <w:sz w:val="22"/>
          <w:szCs w:val="22"/>
        </w:rPr>
        <w:t xml:space="preserve"> </w:t>
      </w:r>
      <w:r w:rsidR="66702C61" w:rsidRPr="00A872CC">
        <w:rPr>
          <w:rFonts w:asciiTheme="majorHAnsi" w:hAnsiTheme="majorHAnsi" w:cstheme="majorHAnsi"/>
          <w:sz w:val="22"/>
          <w:szCs w:val="22"/>
        </w:rPr>
        <w:t xml:space="preserve">L’ESAT a la charge, dans le cadre du projet d’accompagnement personnalisé (PAP) des </w:t>
      </w:r>
      <w:r w:rsidR="1CBC4606" w:rsidRPr="00A872CC">
        <w:rPr>
          <w:rFonts w:asciiTheme="majorHAnsi" w:hAnsiTheme="majorHAnsi" w:cstheme="majorHAnsi"/>
          <w:sz w:val="22"/>
          <w:szCs w:val="22"/>
        </w:rPr>
        <w:t>Travailleurs</w:t>
      </w:r>
      <w:r w:rsidR="66702C61" w:rsidRPr="00A872CC">
        <w:rPr>
          <w:rFonts w:asciiTheme="majorHAnsi" w:hAnsiTheme="majorHAnsi" w:cstheme="majorHAnsi"/>
          <w:sz w:val="22"/>
          <w:szCs w:val="22"/>
        </w:rPr>
        <w:t>, de leur garantir un accompagnement médico-social et de leur fournir un emploi protégé et rémunéré.</w:t>
      </w:r>
      <w:r w:rsidRPr="00A872CC">
        <w:rPr>
          <w:rFonts w:asciiTheme="majorHAnsi" w:hAnsiTheme="majorHAnsi" w:cstheme="majorHAnsi"/>
          <w:sz w:val="22"/>
          <w:szCs w:val="22"/>
        </w:rPr>
        <w:t xml:space="preserve"> Il assure le suivi des PAP durant toute la durée de l’accompagnement du projet d’inclusion du </w:t>
      </w:r>
      <w:r w:rsidR="28D32414" w:rsidRPr="00A872CC">
        <w:rPr>
          <w:rFonts w:asciiTheme="majorHAnsi" w:hAnsiTheme="majorHAnsi" w:cstheme="majorHAnsi"/>
          <w:sz w:val="22"/>
          <w:szCs w:val="22"/>
        </w:rPr>
        <w:t>T</w:t>
      </w:r>
      <w:r w:rsidRPr="00A872CC">
        <w:rPr>
          <w:rFonts w:asciiTheme="majorHAnsi" w:hAnsiTheme="majorHAnsi" w:cstheme="majorHAnsi"/>
          <w:sz w:val="22"/>
          <w:szCs w:val="22"/>
        </w:rPr>
        <w:t xml:space="preserve">ravailleur en milieu ordinaire, y compris durant les phases de stage et de mises à disposition en entreprise du milieu ordinaire </w:t>
      </w:r>
      <w:r w:rsidR="0007280A">
        <w:rPr>
          <w:rFonts w:asciiTheme="majorHAnsi" w:hAnsiTheme="majorHAnsi" w:cstheme="majorHAnsi"/>
          <w:sz w:val="22"/>
          <w:szCs w:val="22"/>
        </w:rPr>
        <w:t>évoquées ci-dessous.</w:t>
      </w:r>
    </w:p>
    <w:p w14:paraId="626CD84C" w14:textId="77777777" w:rsidR="003C77CF" w:rsidRPr="00A872CC" w:rsidRDefault="003C77CF" w:rsidP="00E84CEB">
      <w:pPr>
        <w:spacing w:line="360" w:lineRule="auto"/>
        <w:jc w:val="both"/>
        <w:rPr>
          <w:rFonts w:asciiTheme="majorHAnsi" w:hAnsiTheme="majorHAnsi" w:cstheme="majorHAnsi"/>
          <w:sz w:val="22"/>
          <w:szCs w:val="22"/>
        </w:rPr>
      </w:pPr>
    </w:p>
    <w:p w14:paraId="5EA256FC" w14:textId="7059C8F2" w:rsidR="0089151A" w:rsidRPr="00A872CC" w:rsidRDefault="68153F7B" w:rsidP="50916B5D">
      <w:pPr>
        <w:spacing w:line="360" w:lineRule="auto"/>
        <w:jc w:val="both"/>
        <w:rPr>
          <w:rFonts w:asciiTheme="majorHAnsi" w:hAnsiTheme="majorHAnsi" w:cstheme="majorHAnsi"/>
          <w:sz w:val="22"/>
          <w:szCs w:val="22"/>
        </w:rPr>
      </w:pPr>
      <w:r w:rsidRPr="00A872CC">
        <w:rPr>
          <w:rFonts w:asciiTheme="majorHAnsi" w:hAnsiTheme="majorHAnsi" w:cstheme="majorHAnsi"/>
          <w:b/>
          <w:bCs/>
          <w:color w:val="C00000"/>
          <w:sz w:val="22"/>
          <w:szCs w:val="22"/>
        </w:rPr>
        <w:t>2.</w:t>
      </w:r>
      <w:r w:rsidR="08C2CCE3" w:rsidRPr="00A872CC">
        <w:rPr>
          <w:rFonts w:asciiTheme="majorHAnsi" w:hAnsiTheme="majorHAnsi" w:cstheme="majorHAnsi"/>
          <w:b/>
          <w:bCs/>
          <w:color w:val="C00000"/>
          <w:sz w:val="22"/>
          <w:szCs w:val="22"/>
        </w:rPr>
        <w:t>2</w:t>
      </w:r>
      <w:r w:rsidRPr="00A872CC">
        <w:rPr>
          <w:rFonts w:asciiTheme="majorHAnsi" w:hAnsiTheme="majorHAnsi" w:cstheme="majorHAnsi"/>
          <w:b/>
          <w:bCs/>
          <w:color w:val="C00000"/>
          <w:sz w:val="22"/>
          <w:szCs w:val="22"/>
        </w:rPr>
        <w:t>.</w:t>
      </w:r>
      <w:r w:rsidRPr="00A872CC">
        <w:rPr>
          <w:rFonts w:asciiTheme="majorHAnsi" w:hAnsiTheme="majorHAnsi" w:cstheme="majorHAnsi"/>
          <w:color w:val="C00000"/>
          <w:sz w:val="22"/>
          <w:szCs w:val="22"/>
        </w:rPr>
        <w:t xml:space="preserve"> </w:t>
      </w:r>
      <w:r w:rsidR="08C2CCE3" w:rsidRPr="00A872CC">
        <w:rPr>
          <w:rFonts w:asciiTheme="majorHAnsi" w:hAnsiTheme="majorHAnsi" w:cstheme="majorHAnsi"/>
          <w:sz w:val="22"/>
          <w:szCs w:val="22"/>
        </w:rPr>
        <w:t>L</w:t>
      </w:r>
      <w:r w:rsidRPr="00A872CC">
        <w:rPr>
          <w:rFonts w:asciiTheme="majorHAnsi" w:hAnsiTheme="majorHAnsi" w:cstheme="majorHAnsi"/>
          <w:sz w:val="22"/>
          <w:szCs w:val="22"/>
        </w:rPr>
        <w:t xml:space="preserve">’ESAT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w:t>
      </w:r>
      <w:r w:rsidR="2C9C88EF" w:rsidRPr="00A872CC">
        <w:rPr>
          <w:rFonts w:asciiTheme="majorHAnsi" w:hAnsiTheme="majorHAnsi" w:cstheme="majorHAnsi"/>
          <w:sz w:val="22"/>
          <w:szCs w:val="22"/>
        </w:rPr>
        <w:t xml:space="preserve">met en place des </w:t>
      </w:r>
      <w:r w:rsidR="04A11E2E" w:rsidRPr="00A872CC">
        <w:rPr>
          <w:rFonts w:asciiTheme="majorHAnsi" w:hAnsiTheme="majorHAnsi" w:cstheme="majorHAnsi"/>
          <w:sz w:val="22"/>
          <w:szCs w:val="22"/>
        </w:rPr>
        <w:t>ateliers</w:t>
      </w:r>
      <w:r w:rsidR="08C2CCE3" w:rsidRPr="00A872CC">
        <w:rPr>
          <w:rFonts w:asciiTheme="majorHAnsi" w:hAnsiTheme="majorHAnsi" w:cstheme="majorHAnsi"/>
          <w:sz w:val="22"/>
          <w:szCs w:val="22"/>
        </w:rPr>
        <w:t xml:space="preserve"> d’insertion </w:t>
      </w:r>
      <w:r w:rsidR="0007280A">
        <w:rPr>
          <w:rFonts w:asciiTheme="majorHAnsi" w:hAnsiTheme="majorHAnsi" w:cstheme="majorHAnsi"/>
          <w:sz w:val="22"/>
          <w:szCs w:val="22"/>
        </w:rPr>
        <w:t>socio-</w:t>
      </w:r>
      <w:r w:rsidR="08C2CCE3" w:rsidRPr="00A872CC">
        <w:rPr>
          <w:rFonts w:asciiTheme="majorHAnsi" w:hAnsiTheme="majorHAnsi" w:cstheme="majorHAnsi"/>
          <w:sz w:val="22"/>
          <w:szCs w:val="22"/>
        </w:rPr>
        <w:t>professionnelle</w:t>
      </w:r>
      <w:r w:rsidR="0007280A">
        <w:rPr>
          <w:rFonts w:asciiTheme="majorHAnsi" w:hAnsiTheme="majorHAnsi" w:cstheme="majorHAnsi"/>
          <w:sz w:val="22"/>
          <w:szCs w:val="22"/>
        </w:rPr>
        <w:t xml:space="preserve"> (ISP)</w:t>
      </w:r>
      <w:r w:rsidR="0C732DAA" w:rsidRPr="00A872CC">
        <w:rPr>
          <w:rFonts w:asciiTheme="majorHAnsi" w:hAnsiTheme="majorHAnsi" w:cstheme="majorHAnsi"/>
          <w:sz w:val="22"/>
          <w:szCs w:val="22"/>
        </w:rPr>
        <w:t>,</w:t>
      </w:r>
      <w:r w:rsidR="04A11E2E" w:rsidRPr="00A872CC">
        <w:rPr>
          <w:rFonts w:asciiTheme="majorHAnsi" w:hAnsiTheme="majorHAnsi" w:cstheme="majorHAnsi"/>
          <w:sz w:val="22"/>
          <w:szCs w:val="22"/>
        </w:rPr>
        <w:t xml:space="preserve"> individuels</w:t>
      </w:r>
      <w:r w:rsidR="1B778D3C" w:rsidRPr="00A872CC">
        <w:rPr>
          <w:rFonts w:asciiTheme="majorHAnsi" w:hAnsiTheme="majorHAnsi" w:cstheme="majorHAnsi"/>
          <w:sz w:val="22"/>
          <w:szCs w:val="22"/>
        </w:rPr>
        <w:t xml:space="preserve"> ou</w:t>
      </w:r>
      <w:r w:rsidR="2DF8CF48" w:rsidRPr="00A872CC">
        <w:rPr>
          <w:rFonts w:asciiTheme="majorHAnsi" w:hAnsiTheme="majorHAnsi" w:cstheme="majorHAnsi"/>
          <w:sz w:val="22"/>
          <w:szCs w:val="22"/>
        </w:rPr>
        <w:t xml:space="preserve"> </w:t>
      </w:r>
      <w:r w:rsidR="04A11E2E" w:rsidRPr="00A872CC">
        <w:rPr>
          <w:rFonts w:asciiTheme="majorHAnsi" w:hAnsiTheme="majorHAnsi" w:cstheme="majorHAnsi"/>
          <w:sz w:val="22"/>
          <w:szCs w:val="22"/>
        </w:rPr>
        <w:t>collectifs</w:t>
      </w:r>
      <w:r w:rsidR="3EB77561" w:rsidRPr="00A872CC">
        <w:rPr>
          <w:rFonts w:asciiTheme="majorHAnsi" w:hAnsiTheme="majorHAnsi" w:cstheme="majorHAnsi"/>
          <w:sz w:val="22"/>
          <w:szCs w:val="22"/>
        </w:rPr>
        <w:t>,</w:t>
      </w:r>
      <w:r w:rsidR="04A11E2E" w:rsidRPr="00A872CC">
        <w:rPr>
          <w:rFonts w:asciiTheme="majorHAnsi" w:hAnsiTheme="majorHAnsi" w:cstheme="majorHAnsi"/>
          <w:sz w:val="22"/>
          <w:szCs w:val="22"/>
        </w:rPr>
        <w:t xml:space="preserve"> en interne</w:t>
      </w:r>
      <w:r w:rsidR="43FAE3C4" w:rsidRPr="00A872CC">
        <w:rPr>
          <w:rFonts w:asciiTheme="majorHAnsi" w:hAnsiTheme="majorHAnsi" w:cstheme="majorHAnsi"/>
          <w:sz w:val="22"/>
          <w:szCs w:val="22"/>
        </w:rPr>
        <w:t xml:space="preserve"> ou en </w:t>
      </w:r>
      <w:r w:rsidR="04A11E2E" w:rsidRPr="00A872CC">
        <w:rPr>
          <w:rFonts w:asciiTheme="majorHAnsi" w:hAnsiTheme="majorHAnsi" w:cstheme="majorHAnsi"/>
          <w:sz w:val="22"/>
          <w:szCs w:val="22"/>
        </w:rPr>
        <w:t>externe</w:t>
      </w:r>
      <w:r w:rsidR="7301EE95" w:rsidRPr="00A872CC">
        <w:rPr>
          <w:rFonts w:asciiTheme="majorHAnsi" w:hAnsiTheme="majorHAnsi" w:cstheme="majorHAnsi"/>
          <w:sz w:val="22"/>
          <w:szCs w:val="22"/>
        </w:rPr>
        <w:t>, pour accompagner les Travailleurs</w:t>
      </w:r>
      <w:r w:rsidR="04A11E2E" w:rsidRPr="00A872CC">
        <w:rPr>
          <w:rFonts w:asciiTheme="majorHAnsi" w:hAnsiTheme="majorHAnsi" w:cstheme="majorHAnsi"/>
          <w:sz w:val="22"/>
          <w:szCs w:val="22"/>
        </w:rPr>
        <w:t xml:space="preserve">. Ces ateliers devront faire l’objet d’une adhésion et d’une implication des </w:t>
      </w:r>
      <w:r w:rsidR="1CBC4606" w:rsidRPr="00A872CC">
        <w:rPr>
          <w:rFonts w:asciiTheme="majorHAnsi" w:hAnsiTheme="majorHAnsi" w:cstheme="majorHAnsi"/>
          <w:sz w:val="22"/>
          <w:szCs w:val="22"/>
        </w:rPr>
        <w:t>Travailleurs</w:t>
      </w:r>
      <w:r w:rsidR="04A11E2E" w:rsidRPr="00A872CC">
        <w:rPr>
          <w:rFonts w:asciiTheme="majorHAnsi" w:hAnsiTheme="majorHAnsi" w:cstheme="majorHAnsi"/>
          <w:sz w:val="22"/>
          <w:szCs w:val="22"/>
        </w:rPr>
        <w:t xml:space="preserve"> de l’ESAT. Les thématiques envisagées pourront être les suivantes : </w:t>
      </w:r>
      <w:r w:rsidR="04A11E2E" w:rsidRPr="00A872CC">
        <w:rPr>
          <w:rFonts w:asciiTheme="majorHAnsi" w:hAnsiTheme="majorHAnsi" w:cstheme="majorHAnsi"/>
          <w:i/>
          <w:iCs/>
          <w:sz w:val="22"/>
          <w:szCs w:val="22"/>
        </w:rPr>
        <w:t>Co-élaboration d’un projet professionnel tourné vers le travail en milieu ordinaire associé au PAP déjà existant à l’ESAT ; Posture professionnelle ; Techniques de recherche d’emploi ; Préparation au CV, lettre de motivation et entretien d’embauche ; Estime de soi ; Etc</w:t>
      </w:r>
      <w:r w:rsidR="04A11E2E" w:rsidRPr="00A872CC">
        <w:rPr>
          <w:rFonts w:asciiTheme="majorHAnsi" w:hAnsiTheme="majorHAnsi" w:cstheme="majorHAnsi"/>
          <w:sz w:val="22"/>
          <w:szCs w:val="22"/>
        </w:rPr>
        <w:t>.</w:t>
      </w:r>
      <w:r w:rsidR="04AC24CE" w:rsidRPr="00A872CC">
        <w:rPr>
          <w:rFonts w:asciiTheme="majorHAnsi" w:hAnsiTheme="majorHAnsi" w:cstheme="majorHAnsi"/>
          <w:sz w:val="22"/>
          <w:szCs w:val="22"/>
        </w:rPr>
        <w:t xml:space="preserve"> Il pourra également s’agir d’accompagnement à la recherche de stage, P</w:t>
      </w:r>
      <w:r w:rsidR="0007280A">
        <w:rPr>
          <w:rFonts w:asciiTheme="majorHAnsi" w:hAnsiTheme="majorHAnsi" w:cstheme="majorHAnsi"/>
          <w:sz w:val="22"/>
          <w:szCs w:val="22"/>
        </w:rPr>
        <w:t>ériodes de Mise en Situation en Milieu Professionnel (PMSMP)</w:t>
      </w:r>
      <w:r w:rsidR="04AC24CE" w:rsidRPr="00A872CC">
        <w:rPr>
          <w:rFonts w:asciiTheme="majorHAnsi" w:hAnsiTheme="majorHAnsi" w:cstheme="majorHAnsi"/>
          <w:sz w:val="22"/>
          <w:szCs w:val="22"/>
        </w:rPr>
        <w:t xml:space="preserve"> ou mises à dispositions en entreprise.  </w:t>
      </w:r>
    </w:p>
    <w:p w14:paraId="66F5648A" w14:textId="04D118FA" w:rsidR="00B10465" w:rsidRPr="00A872CC" w:rsidRDefault="04A11E2E" w:rsidP="50916B5D">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lastRenderedPageBreak/>
        <w:t>Ils auront lieu</w:t>
      </w:r>
      <w:r w:rsidR="55F110F1" w:rsidRPr="00A872CC">
        <w:rPr>
          <w:rFonts w:asciiTheme="majorHAnsi" w:hAnsiTheme="majorHAnsi" w:cstheme="majorHAnsi"/>
          <w:sz w:val="22"/>
          <w:szCs w:val="22"/>
        </w:rPr>
        <w:t xml:space="preserve"> </w:t>
      </w:r>
      <w:r w:rsidR="68153F7B" w:rsidRPr="00A872CC">
        <w:rPr>
          <w:rFonts w:asciiTheme="majorHAnsi" w:hAnsiTheme="majorHAnsi" w:cstheme="majorHAnsi"/>
          <w:i/>
          <w:iCs/>
          <w:color w:val="C00000"/>
          <w:sz w:val="22"/>
          <w:szCs w:val="22"/>
        </w:rPr>
        <w:t>(</w:t>
      </w:r>
      <w:r w:rsidR="004432A8" w:rsidRPr="00A872CC">
        <w:rPr>
          <w:rFonts w:asciiTheme="majorHAnsi" w:hAnsiTheme="majorHAnsi" w:cstheme="majorHAnsi"/>
          <w:i/>
          <w:iCs/>
          <w:color w:val="C00000"/>
          <w:sz w:val="22"/>
          <w:szCs w:val="22"/>
        </w:rPr>
        <w:t>préciser la fréquence -</w:t>
      </w:r>
      <w:r w:rsidR="68153F7B" w:rsidRPr="00A872CC">
        <w:rPr>
          <w:rFonts w:asciiTheme="majorHAnsi" w:hAnsiTheme="majorHAnsi" w:cstheme="majorHAnsi"/>
          <w:i/>
          <w:iCs/>
          <w:color w:val="C00000"/>
          <w:sz w:val="22"/>
          <w:szCs w:val="22"/>
        </w:rPr>
        <w:t>hebdomadairement</w:t>
      </w:r>
      <w:r w:rsidR="1AE995E9" w:rsidRPr="00A872CC">
        <w:rPr>
          <w:rFonts w:asciiTheme="majorHAnsi" w:hAnsiTheme="majorHAnsi" w:cstheme="majorHAnsi"/>
          <w:i/>
          <w:iCs/>
          <w:color w:val="C00000"/>
          <w:sz w:val="22"/>
          <w:szCs w:val="22"/>
        </w:rPr>
        <w:t xml:space="preserve"> par exemple</w:t>
      </w:r>
      <w:r w:rsidR="004432A8" w:rsidRPr="00A872CC">
        <w:rPr>
          <w:rFonts w:asciiTheme="majorHAnsi" w:hAnsiTheme="majorHAnsi" w:cstheme="majorHAnsi"/>
          <w:i/>
          <w:iCs/>
          <w:color w:val="C00000"/>
          <w:sz w:val="22"/>
          <w:szCs w:val="22"/>
        </w:rPr>
        <w:t>- ou les plages horaires</w:t>
      </w:r>
      <w:r w:rsidR="68153F7B" w:rsidRPr="00A872CC">
        <w:rPr>
          <w:rFonts w:asciiTheme="majorHAnsi" w:hAnsiTheme="majorHAnsi" w:cstheme="majorHAnsi"/>
          <w:i/>
          <w:iCs/>
          <w:color w:val="C00000"/>
          <w:sz w:val="22"/>
          <w:szCs w:val="22"/>
        </w:rPr>
        <w:t>)</w:t>
      </w:r>
      <w:r w:rsidR="004432A8" w:rsidRPr="00A872CC">
        <w:rPr>
          <w:rFonts w:asciiTheme="majorHAnsi" w:hAnsiTheme="majorHAnsi" w:cstheme="majorHAnsi"/>
          <w:i/>
          <w:iCs/>
          <w:color w:val="C00000"/>
          <w:sz w:val="22"/>
          <w:szCs w:val="22"/>
        </w:rPr>
        <w:t xml:space="preserve">. </w:t>
      </w:r>
      <w:r w:rsidR="68153F7B" w:rsidRPr="00A872CC">
        <w:rPr>
          <w:rFonts w:asciiTheme="majorHAnsi" w:hAnsiTheme="majorHAnsi" w:cstheme="majorHAnsi"/>
          <w:color w:val="C00000"/>
          <w:sz w:val="22"/>
          <w:szCs w:val="22"/>
        </w:rPr>
        <w:t xml:space="preserve"> </w:t>
      </w:r>
    </w:p>
    <w:p w14:paraId="2DFC0F2C" w14:textId="151845EC" w:rsidR="003C77CF" w:rsidRPr="00A872CC" w:rsidRDefault="68153F7B" w:rsidP="50916B5D">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L’accompagnement proposé aux </w:t>
      </w:r>
      <w:r w:rsidR="1CBC460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par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devra faire l’objet d’un Contrat de Soutien et d’Aide par le Travail distinct de celui formalisé entre l’ESAT et le Travailleur.</w:t>
      </w:r>
      <w:r w:rsidR="24882132" w:rsidRPr="00A872CC">
        <w:rPr>
          <w:rFonts w:asciiTheme="majorHAnsi" w:hAnsiTheme="majorHAnsi" w:cstheme="majorHAnsi"/>
          <w:sz w:val="22"/>
          <w:szCs w:val="22"/>
        </w:rPr>
        <w:t xml:space="preserve"> </w:t>
      </w:r>
    </w:p>
    <w:p w14:paraId="0FACFCD4" w14:textId="6C8B3846" w:rsidR="00B10465" w:rsidRPr="00A872CC" w:rsidRDefault="00B10465" w:rsidP="003C77CF">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Chaque partie prenante aura la charge de rémunérer les Travailleurs en respectant la réglementation en vigueur et au regard de la quotité de travail prévue en lien avec chacune des structures</w:t>
      </w:r>
      <w:r w:rsidR="0007280A">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1479728C" w14:textId="122C2839" w:rsidR="003C77CF" w:rsidRPr="00A872CC" w:rsidRDefault="003C77CF" w:rsidP="005F2BBD">
      <w:pPr>
        <w:spacing w:line="360" w:lineRule="auto"/>
        <w:jc w:val="both"/>
        <w:rPr>
          <w:rFonts w:asciiTheme="majorHAnsi" w:hAnsiTheme="majorHAnsi" w:cstheme="majorHAnsi"/>
          <w:sz w:val="22"/>
          <w:szCs w:val="22"/>
        </w:rPr>
      </w:pPr>
    </w:p>
    <w:p w14:paraId="7B599A55" w14:textId="150A580A" w:rsidR="00CF76DD" w:rsidRPr="00A872CC" w:rsidRDefault="68153F7B" w:rsidP="50916B5D">
      <w:pPr>
        <w:spacing w:line="360" w:lineRule="auto"/>
        <w:jc w:val="both"/>
        <w:rPr>
          <w:rFonts w:asciiTheme="majorHAnsi" w:hAnsiTheme="majorHAnsi" w:cstheme="majorHAnsi"/>
          <w:sz w:val="22"/>
          <w:szCs w:val="22"/>
        </w:rPr>
      </w:pPr>
      <w:r w:rsidRPr="00A872CC">
        <w:rPr>
          <w:rFonts w:asciiTheme="majorHAnsi" w:hAnsiTheme="majorHAnsi" w:cstheme="majorHAnsi"/>
          <w:b/>
          <w:bCs/>
          <w:color w:val="C00000"/>
          <w:sz w:val="22"/>
          <w:szCs w:val="22"/>
        </w:rPr>
        <w:t>2.</w:t>
      </w:r>
      <w:r w:rsidR="41FB46DA" w:rsidRPr="00A872CC">
        <w:rPr>
          <w:rFonts w:asciiTheme="majorHAnsi" w:hAnsiTheme="majorHAnsi" w:cstheme="majorHAnsi"/>
          <w:b/>
          <w:bCs/>
          <w:color w:val="C00000"/>
          <w:sz w:val="22"/>
          <w:szCs w:val="22"/>
        </w:rPr>
        <w:t>3</w:t>
      </w:r>
      <w:r w:rsidRPr="00A872CC">
        <w:rPr>
          <w:rFonts w:asciiTheme="majorHAnsi" w:hAnsiTheme="majorHAnsi" w:cstheme="majorHAnsi"/>
          <w:b/>
          <w:bCs/>
          <w:color w:val="C00000"/>
          <w:sz w:val="22"/>
          <w:szCs w:val="22"/>
        </w:rPr>
        <w:t>.</w:t>
      </w:r>
      <w:r w:rsidRPr="00A872CC">
        <w:rPr>
          <w:rFonts w:asciiTheme="majorHAnsi" w:hAnsiTheme="majorHAnsi" w:cstheme="majorHAnsi"/>
          <w:color w:val="C00000"/>
          <w:sz w:val="22"/>
          <w:szCs w:val="22"/>
        </w:rPr>
        <w:t xml:space="preserve"> </w:t>
      </w:r>
      <w:r w:rsidR="55F110F1" w:rsidRPr="00A872CC">
        <w:rPr>
          <w:rFonts w:asciiTheme="majorHAnsi" w:hAnsiTheme="majorHAnsi" w:cstheme="majorHAnsi"/>
          <w:sz w:val="22"/>
          <w:szCs w:val="22"/>
        </w:rPr>
        <w:t xml:space="preserve">L’ESAT </w:t>
      </w:r>
      <w:r w:rsidR="008972C3">
        <w:rPr>
          <w:rFonts w:asciiTheme="majorHAnsi" w:hAnsiTheme="majorHAnsi" w:cstheme="majorHAnsi"/>
          <w:sz w:val="22"/>
          <w:szCs w:val="22"/>
        </w:rPr>
        <w:t>Hors-Murs</w:t>
      </w:r>
      <w:r w:rsidR="55F110F1" w:rsidRPr="00A872CC">
        <w:rPr>
          <w:rFonts w:asciiTheme="majorHAnsi" w:hAnsiTheme="majorHAnsi" w:cstheme="majorHAnsi"/>
          <w:sz w:val="22"/>
          <w:szCs w:val="22"/>
        </w:rPr>
        <w:t xml:space="preserve"> accompagne les </w:t>
      </w:r>
      <w:r w:rsidR="1CBC4606" w:rsidRPr="00A872CC">
        <w:rPr>
          <w:rFonts w:asciiTheme="majorHAnsi" w:hAnsiTheme="majorHAnsi" w:cstheme="majorHAnsi"/>
          <w:sz w:val="22"/>
          <w:szCs w:val="22"/>
        </w:rPr>
        <w:t>Travailleurs</w:t>
      </w:r>
      <w:r w:rsidR="55F110F1" w:rsidRPr="00A872CC">
        <w:rPr>
          <w:rFonts w:asciiTheme="majorHAnsi" w:hAnsiTheme="majorHAnsi" w:cstheme="majorHAnsi"/>
          <w:sz w:val="22"/>
          <w:szCs w:val="22"/>
        </w:rPr>
        <w:t xml:space="preserve"> dans </w:t>
      </w:r>
      <w:r w:rsidR="04A11E2E" w:rsidRPr="00A872CC">
        <w:rPr>
          <w:rFonts w:asciiTheme="majorHAnsi" w:hAnsiTheme="majorHAnsi" w:cstheme="majorHAnsi"/>
          <w:sz w:val="22"/>
          <w:szCs w:val="22"/>
        </w:rPr>
        <w:t>le</w:t>
      </w:r>
      <w:r w:rsidR="55F110F1" w:rsidRPr="00A872CC">
        <w:rPr>
          <w:rFonts w:asciiTheme="majorHAnsi" w:hAnsiTheme="majorHAnsi" w:cstheme="majorHAnsi"/>
          <w:sz w:val="22"/>
          <w:szCs w:val="22"/>
        </w:rPr>
        <w:t xml:space="preserve"> suiv</w:t>
      </w:r>
      <w:r w:rsidR="7F8CF60C" w:rsidRPr="00A872CC">
        <w:rPr>
          <w:rFonts w:asciiTheme="majorHAnsi" w:hAnsiTheme="majorHAnsi" w:cstheme="majorHAnsi"/>
          <w:sz w:val="22"/>
          <w:szCs w:val="22"/>
        </w:rPr>
        <w:t>i</w:t>
      </w:r>
      <w:r w:rsidR="55F110F1" w:rsidRPr="00A872CC">
        <w:rPr>
          <w:rFonts w:asciiTheme="majorHAnsi" w:hAnsiTheme="majorHAnsi" w:cstheme="majorHAnsi"/>
          <w:sz w:val="22"/>
          <w:szCs w:val="22"/>
        </w:rPr>
        <w:t xml:space="preserve"> et le</w:t>
      </w:r>
      <w:r w:rsidR="04A11E2E" w:rsidRPr="00A872CC">
        <w:rPr>
          <w:rFonts w:asciiTheme="majorHAnsi" w:hAnsiTheme="majorHAnsi" w:cstheme="majorHAnsi"/>
          <w:sz w:val="22"/>
          <w:szCs w:val="22"/>
        </w:rPr>
        <w:t>s</w:t>
      </w:r>
      <w:r w:rsidR="55F110F1" w:rsidRPr="00A872CC">
        <w:rPr>
          <w:rFonts w:asciiTheme="majorHAnsi" w:hAnsiTheme="majorHAnsi" w:cstheme="majorHAnsi"/>
          <w:sz w:val="22"/>
          <w:szCs w:val="22"/>
        </w:rPr>
        <w:t xml:space="preserve"> bilan</w:t>
      </w:r>
      <w:r w:rsidR="04A11E2E" w:rsidRPr="00A872CC">
        <w:rPr>
          <w:rFonts w:asciiTheme="majorHAnsi" w:hAnsiTheme="majorHAnsi" w:cstheme="majorHAnsi"/>
          <w:sz w:val="22"/>
          <w:szCs w:val="22"/>
        </w:rPr>
        <w:t>s</w:t>
      </w:r>
      <w:r w:rsidR="55F110F1" w:rsidRPr="00A872CC">
        <w:rPr>
          <w:rFonts w:asciiTheme="majorHAnsi" w:hAnsiTheme="majorHAnsi" w:cstheme="majorHAnsi"/>
          <w:sz w:val="22"/>
          <w:szCs w:val="22"/>
        </w:rPr>
        <w:t xml:space="preserve"> de </w:t>
      </w:r>
      <w:r w:rsidR="55F110F1" w:rsidRPr="006D7C67">
        <w:rPr>
          <w:rFonts w:asciiTheme="majorHAnsi" w:hAnsiTheme="majorHAnsi" w:cstheme="majorHAnsi"/>
          <w:b/>
          <w:sz w:val="22"/>
          <w:szCs w:val="22"/>
        </w:rPr>
        <w:t xml:space="preserve">stages </w:t>
      </w:r>
      <w:r w:rsidR="04AC24CE" w:rsidRPr="006D7C67">
        <w:rPr>
          <w:rFonts w:asciiTheme="majorHAnsi" w:hAnsiTheme="majorHAnsi" w:cstheme="majorHAnsi"/>
          <w:b/>
          <w:sz w:val="22"/>
          <w:szCs w:val="22"/>
        </w:rPr>
        <w:t xml:space="preserve">ou </w:t>
      </w:r>
      <w:r w:rsidR="55F110F1" w:rsidRPr="006D7C67">
        <w:rPr>
          <w:rFonts w:asciiTheme="majorHAnsi" w:hAnsiTheme="majorHAnsi" w:cstheme="majorHAnsi"/>
          <w:b/>
          <w:sz w:val="22"/>
          <w:szCs w:val="22"/>
        </w:rPr>
        <w:t>PMSMP</w:t>
      </w:r>
      <w:r w:rsidR="04AC24CE" w:rsidRPr="00A872CC">
        <w:rPr>
          <w:rFonts w:asciiTheme="majorHAnsi" w:hAnsiTheme="majorHAnsi" w:cstheme="majorHAnsi"/>
          <w:sz w:val="22"/>
          <w:szCs w:val="22"/>
        </w:rPr>
        <w:t xml:space="preserve">. </w:t>
      </w:r>
    </w:p>
    <w:p w14:paraId="60753C0D" w14:textId="77777777" w:rsidR="0007280A" w:rsidRDefault="00B10465" w:rsidP="005F2BBD">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La répartition de la rémunération entre les deux structures restera la même </w:t>
      </w:r>
      <w:r w:rsidR="00C94B69" w:rsidRPr="00A872CC">
        <w:rPr>
          <w:rFonts w:asciiTheme="majorHAnsi" w:hAnsiTheme="majorHAnsi" w:cstheme="majorHAnsi"/>
          <w:sz w:val="22"/>
          <w:szCs w:val="22"/>
        </w:rPr>
        <w:t xml:space="preserve">que celle </w:t>
      </w:r>
      <w:r w:rsidR="0007280A">
        <w:rPr>
          <w:rFonts w:asciiTheme="majorHAnsi" w:hAnsiTheme="majorHAnsi" w:cstheme="majorHAnsi"/>
          <w:sz w:val="22"/>
          <w:szCs w:val="22"/>
        </w:rPr>
        <w:t>évoquée</w:t>
      </w:r>
      <w:r w:rsidR="00C94B69" w:rsidRPr="00A872CC">
        <w:rPr>
          <w:rFonts w:asciiTheme="majorHAnsi" w:hAnsiTheme="majorHAnsi" w:cstheme="majorHAnsi"/>
          <w:sz w:val="22"/>
          <w:szCs w:val="22"/>
        </w:rPr>
        <w:t xml:space="preserve"> au point </w:t>
      </w:r>
      <w:r w:rsidR="00C94B69" w:rsidRPr="0007280A">
        <w:rPr>
          <w:rFonts w:asciiTheme="majorHAnsi" w:hAnsiTheme="majorHAnsi" w:cstheme="majorHAnsi"/>
          <w:b/>
          <w:color w:val="C00000"/>
          <w:sz w:val="22"/>
          <w:szCs w:val="22"/>
        </w:rPr>
        <w:t>2.1.</w:t>
      </w:r>
      <w:r w:rsidR="00C94B69" w:rsidRPr="0007280A">
        <w:rPr>
          <w:rFonts w:asciiTheme="majorHAnsi" w:hAnsiTheme="majorHAnsi" w:cstheme="majorHAnsi"/>
          <w:color w:val="C00000"/>
          <w:sz w:val="22"/>
          <w:szCs w:val="22"/>
        </w:rPr>
        <w:t xml:space="preserve"> </w:t>
      </w:r>
      <w:proofErr w:type="gramStart"/>
      <w:r w:rsidRPr="00A872CC">
        <w:rPr>
          <w:rFonts w:asciiTheme="majorHAnsi" w:hAnsiTheme="majorHAnsi" w:cstheme="majorHAnsi"/>
          <w:sz w:val="22"/>
          <w:szCs w:val="22"/>
        </w:rPr>
        <w:t>durant</w:t>
      </w:r>
      <w:proofErr w:type="gramEnd"/>
      <w:r w:rsidRPr="00A872CC">
        <w:rPr>
          <w:rFonts w:asciiTheme="majorHAnsi" w:hAnsiTheme="majorHAnsi" w:cstheme="majorHAnsi"/>
          <w:sz w:val="22"/>
          <w:szCs w:val="22"/>
        </w:rPr>
        <w:t xml:space="preserve"> </w:t>
      </w:r>
      <w:r w:rsidR="00C94B69" w:rsidRPr="00A872CC">
        <w:rPr>
          <w:rFonts w:asciiTheme="majorHAnsi" w:hAnsiTheme="majorHAnsi" w:cstheme="majorHAnsi"/>
          <w:sz w:val="22"/>
          <w:szCs w:val="22"/>
        </w:rPr>
        <w:t>toute la période de stage / PMSMP.</w:t>
      </w:r>
      <w:r w:rsidRPr="00A872CC">
        <w:rPr>
          <w:rFonts w:asciiTheme="majorHAnsi" w:hAnsiTheme="majorHAnsi" w:cstheme="majorHAnsi"/>
          <w:sz w:val="22"/>
          <w:szCs w:val="22"/>
        </w:rPr>
        <w:t xml:space="preserve"> </w:t>
      </w:r>
    </w:p>
    <w:p w14:paraId="5EAEEE4A" w14:textId="5F688B11" w:rsidR="00B10465" w:rsidRPr="00A872CC" w:rsidRDefault="0007280A" w:rsidP="005F2BBD">
      <w:pPr>
        <w:spacing w:line="360" w:lineRule="auto"/>
        <w:jc w:val="both"/>
        <w:rPr>
          <w:rFonts w:asciiTheme="majorHAnsi" w:hAnsiTheme="majorHAnsi" w:cstheme="majorHAnsi"/>
          <w:sz w:val="22"/>
          <w:szCs w:val="22"/>
        </w:rPr>
      </w:pPr>
      <w:r>
        <w:rPr>
          <w:rFonts w:asciiTheme="majorHAnsi" w:hAnsiTheme="majorHAnsi" w:cstheme="majorHAnsi"/>
          <w:sz w:val="22"/>
          <w:szCs w:val="22"/>
        </w:rPr>
        <w:t>E</w:t>
      </w:r>
      <w:r w:rsidR="00C94B69" w:rsidRPr="00A872CC">
        <w:rPr>
          <w:rFonts w:asciiTheme="majorHAnsi" w:hAnsiTheme="majorHAnsi" w:cstheme="majorHAnsi"/>
          <w:sz w:val="22"/>
          <w:szCs w:val="22"/>
        </w:rPr>
        <w:t xml:space="preserve">n cas de </w:t>
      </w:r>
      <w:r>
        <w:rPr>
          <w:rFonts w:asciiTheme="majorHAnsi" w:hAnsiTheme="majorHAnsi" w:cstheme="majorHAnsi"/>
          <w:sz w:val="22"/>
          <w:szCs w:val="22"/>
        </w:rPr>
        <w:t xml:space="preserve">fortes </w:t>
      </w:r>
      <w:r w:rsidR="00C94B69" w:rsidRPr="00A872CC">
        <w:rPr>
          <w:rFonts w:asciiTheme="majorHAnsi" w:hAnsiTheme="majorHAnsi" w:cstheme="majorHAnsi"/>
          <w:sz w:val="22"/>
          <w:szCs w:val="22"/>
        </w:rPr>
        <w:t>contrainte</w:t>
      </w:r>
      <w:r>
        <w:rPr>
          <w:rFonts w:asciiTheme="majorHAnsi" w:hAnsiTheme="majorHAnsi" w:cstheme="majorHAnsi"/>
          <w:sz w:val="22"/>
          <w:szCs w:val="22"/>
        </w:rPr>
        <w:t>s</w:t>
      </w:r>
      <w:r w:rsidR="00C94B69" w:rsidRPr="00A872CC">
        <w:rPr>
          <w:rFonts w:asciiTheme="majorHAnsi" w:hAnsiTheme="majorHAnsi" w:cstheme="majorHAnsi"/>
          <w:sz w:val="22"/>
          <w:szCs w:val="22"/>
        </w:rPr>
        <w:t xml:space="preserve"> organisationnelle</w:t>
      </w:r>
      <w:r>
        <w:rPr>
          <w:rFonts w:asciiTheme="majorHAnsi" w:hAnsiTheme="majorHAnsi" w:cstheme="majorHAnsi"/>
          <w:sz w:val="22"/>
          <w:szCs w:val="22"/>
        </w:rPr>
        <w:t>s</w:t>
      </w:r>
      <w:r w:rsidR="005225E9" w:rsidRPr="00A872CC">
        <w:rPr>
          <w:rFonts w:asciiTheme="majorHAnsi" w:hAnsiTheme="majorHAnsi" w:cstheme="majorHAnsi"/>
          <w:sz w:val="22"/>
          <w:szCs w:val="22"/>
        </w:rPr>
        <w:t xml:space="preserve">, </w:t>
      </w:r>
      <w:r w:rsidR="00C94B69" w:rsidRPr="00A872CC">
        <w:rPr>
          <w:rFonts w:asciiTheme="majorHAnsi" w:hAnsiTheme="majorHAnsi" w:cstheme="majorHAnsi"/>
          <w:sz w:val="22"/>
          <w:szCs w:val="22"/>
        </w:rPr>
        <w:t xml:space="preserve">l’ESAT pourra demander aux Travailleurs de venir en renfort dans les ateliers de production y compris </w:t>
      </w:r>
      <w:r>
        <w:rPr>
          <w:rFonts w:asciiTheme="majorHAnsi" w:hAnsiTheme="majorHAnsi" w:cstheme="majorHAnsi"/>
          <w:sz w:val="22"/>
          <w:szCs w:val="22"/>
        </w:rPr>
        <w:t>durant</w:t>
      </w:r>
      <w:r w:rsidR="00C94B69" w:rsidRPr="00A872CC">
        <w:rPr>
          <w:rFonts w:asciiTheme="majorHAnsi" w:hAnsiTheme="majorHAnsi" w:cstheme="majorHAnsi"/>
          <w:sz w:val="22"/>
          <w:szCs w:val="22"/>
        </w:rPr>
        <w:t xml:space="preserve"> les périodes d’ateliers ISP. </w:t>
      </w:r>
      <w:r w:rsidR="005225E9" w:rsidRPr="00A872CC">
        <w:rPr>
          <w:rFonts w:asciiTheme="majorHAnsi" w:hAnsiTheme="majorHAnsi" w:cstheme="majorHAnsi"/>
          <w:sz w:val="22"/>
          <w:szCs w:val="22"/>
        </w:rPr>
        <w:t>L</w:t>
      </w:r>
      <w:r w:rsidR="00B10465" w:rsidRPr="00A872CC">
        <w:rPr>
          <w:rFonts w:asciiTheme="majorHAnsi" w:hAnsiTheme="majorHAnsi" w:cstheme="majorHAnsi"/>
          <w:sz w:val="22"/>
          <w:szCs w:val="22"/>
        </w:rPr>
        <w:t xml:space="preserve">a répartition de la rémunération </w:t>
      </w:r>
      <w:r w:rsidR="005225E9" w:rsidRPr="00A872CC">
        <w:rPr>
          <w:rFonts w:asciiTheme="majorHAnsi" w:hAnsiTheme="majorHAnsi" w:cstheme="majorHAnsi"/>
          <w:sz w:val="22"/>
          <w:szCs w:val="22"/>
        </w:rPr>
        <w:t>entre les parties, dans ce dernier cas de figure</w:t>
      </w:r>
      <w:r>
        <w:rPr>
          <w:rFonts w:asciiTheme="majorHAnsi" w:hAnsiTheme="majorHAnsi" w:cstheme="majorHAnsi"/>
          <w:sz w:val="22"/>
          <w:szCs w:val="22"/>
        </w:rPr>
        <w:t xml:space="preserve"> également</w:t>
      </w:r>
      <w:r w:rsidR="005225E9" w:rsidRPr="00A872CC">
        <w:rPr>
          <w:rFonts w:asciiTheme="majorHAnsi" w:hAnsiTheme="majorHAnsi" w:cstheme="majorHAnsi"/>
          <w:sz w:val="22"/>
          <w:szCs w:val="22"/>
        </w:rPr>
        <w:t xml:space="preserve">, </w:t>
      </w:r>
      <w:r w:rsidR="00B10465" w:rsidRPr="00A872CC">
        <w:rPr>
          <w:rFonts w:asciiTheme="majorHAnsi" w:hAnsiTheme="majorHAnsi" w:cstheme="majorHAnsi"/>
          <w:sz w:val="22"/>
          <w:szCs w:val="22"/>
        </w:rPr>
        <w:t xml:space="preserve">restera identique, et ce afin de limiter les contraintes administratives pesant sur les </w:t>
      </w:r>
      <w:r>
        <w:rPr>
          <w:rFonts w:asciiTheme="majorHAnsi" w:hAnsiTheme="majorHAnsi" w:cstheme="majorHAnsi"/>
          <w:sz w:val="22"/>
          <w:szCs w:val="22"/>
        </w:rPr>
        <w:t>P</w:t>
      </w:r>
      <w:r w:rsidR="005225E9" w:rsidRPr="00A872CC">
        <w:rPr>
          <w:rFonts w:asciiTheme="majorHAnsi" w:hAnsiTheme="majorHAnsi" w:cstheme="majorHAnsi"/>
          <w:sz w:val="22"/>
          <w:szCs w:val="22"/>
        </w:rPr>
        <w:t xml:space="preserve">arties </w:t>
      </w:r>
      <w:r w:rsidR="00B10465" w:rsidRPr="00A872CC">
        <w:rPr>
          <w:rFonts w:asciiTheme="majorHAnsi" w:hAnsiTheme="majorHAnsi" w:cstheme="majorHAnsi"/>
          <w:sz w:val="22"/>
          <w:szCs w:val="22"/>
        </w:rPr>
        <w:t>ou le</w:t>
      </w:r>
      <w:r w:rsidR="005225E9" w:rsidRPr="00A872CC">
        <w:rPr>
          <w:rFonts w:asciiTheme="majorHAnsi" w:hAnsiTheme="majorHAnsi" w:cstheme="majorHAnsi"/>
          <w:sz w:val="22"/>
          <w:szCs w:val="22"/>
        </w:rPr>
        <w:t>s</w:t>
      </w:r>
      <w:r w:rsidR="00B10465" w:rsidRPr="00A872CC">
        <w:rPr>
          <w:rFonts w:asciiTheme="majorHAnsi" w:hAnsiTheme="majorHAnsi" w:cstheme="majorHAnsi"/>
          <w:sz w:val="22"/>
          <w:szCs w:val="22"/>
        </w:rPr>
        <w:t xml:space="preserve"> Travailleur</w:t>
      </w:r>
      <w:r w:rsidR="005225E9" w:rsidRPr="00A872CC">
        <w:rPr>
          <w:rFonts w:asciiTheme="majorHAnsi" w:hAnsiTheme="majorHAnsi" w:cstheme="majorHAnsi"/>
          <w:sz w:val="22"/>
          <w:szCs w:val="22"/>
        </w:rPr>
        <w:t>s</w:t>
      </w:r>
      <w:r w:rsidR="00B10465" w:rsidRPr="00A872CC">
        <w:rPr>
          <w:rFonts w:asciiTheme="majorHAnsi" w:hAnsiTheme="majorHAnsi" w:cstheme="majorHAnsi"/>
          <w:sz w:val="22"/>
          <w:szCs w:val="22"/>
        </w:rPr>
        <w:t xml:space="preserve">. </w:t>
      </w:r>
    </w:p>
    <w:p w14:paraId="40B56A2F" w14:textId="77777777" w:rsidR="00B10465" w:rsidRPr="00A872CC" w:rsidRDefault="00B10465" w:rsidP="005F2BBD">
      <w:pPr>
        <w:spacing w:line="360" w:lineRule="auto"/>
        <w:jc w:val="both"/>
        <w:rPr>
          <w:rFonts w:asciiTheme="majorHAnsi" w:hAnsiTheme="majorHAnsi" w:cstheme="majorHAnsi"/>
          <w:sz w:val="22"/>
          <w:szCs w:val="22"/>
        </w:rPr>
      </w:pPr>
    </w:p>
    <w:p w14:paraId="474BD9E4" w14:textId="796305DB" w:rsidR="00946E42" w:rsidRPr="00A872CC" w:rsidRDefault="04AC24CE" w:rsidP="50916B5D">
      <w:pPr>
        <w:spacing w:line="360" w:lineRule="auto"/>
        <w:jc w:val="both"/>
        <w:rPr>
          <w:rFonts w:asciiTheme="majorHAnsi" w:hAnsiTheme="majorHAnsi" w:cstheme="majorHAnsi"/>
          <w:sz w:val="22"/>
          <w:szCs w:val="22"/>
        </w:rPr>
      </w:pPr>
      <w:r w:rsidRPr="00A872CC">
        <w:rPr>
          <w:rFonts w:asciiTheme="majorHAnsi" w:hAnsiTheme="majorHAnsi" w:cstheme="majorHAnsi"/>
          <w:b/>
          <w:bCs/>
          <w:color w:val="C00000"/>
          <w:sz w:val="22"/>
          <w:szCs w:val="22"/>
        </w:rPr>
        <w:t>2.4.</w:t>
      </w:r>
      <w:r w:rsidRPr="00A872CC">
        <w:rPr>
          <w:rFonts w:asciiTheme="majorHAnsi" w:hAnsiTheme="majorHAnsi" w:cstheme="majorHAnsi"/>
          <w:color w:val="C00000"/>
          <w:sz w:val="22"/>
          <w:szCs w:val="22"/>
        </w:rPr>
        <w:t xml:space="preserve"> </w:t>
      </w:r>
      <w:r w:rsidRPr="00A872CC">
        <w:rPr>
          <w:rFonts w:asciiTheme="majorHAnsi" w:hAnsiTheme="majorHAnsi" w:cstheme="majorHAnsi"/>
          <w:sz w:val="22"/>
          <w:szCs w:val="22"/>
        </w:rPr>
        <w:t xml:space="preserve">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accompagnera les Travailleurs dans le suivi et les bilans de </w:t>
      </w:r>
      <w:r w:rsidRPr="006D7C67">
        <w:rPr>
          <w:rFonts w:asciiTheme="majorHAnsi" w:hAnsiTheme="majorHAnsi" w:cstheme="majorHAnsi"/>
          <w:b/>
          <w:sz w:val="22"/>
          <w:szCs w:val="22"/>
        </w:rPr>
        <w:t>mises à dispositions</w:t>
      </w:r>
      <w:r w:rsidRPr="00A872CC">
        <w:rPr>
          <w:rFonts w:asciiTheme="majorHAnsi" w:hAnsiTheme="majorHAnsi" w:cstheme="majorHAnsi"/>
          <w:sz w:val="22"/>
          <w:szCs w:val="22"/>
        </w:rPr>
        <w:t xml:space="preserve">. </w:t>
      </w:r>
      <w:r w:rsidR="5F83D5FA" w:rsidRPr="00A872CC">
        <w:rPr>
          <w:rFonts w:asciiTheme="majorHAnsi" w:hAnsiTheme="majorHAnsi" w:cstheme="majorHAnsi"/>
          <w:sz w:val="22"/>
          <w:szCs w:val="22"/>
        </w:rPr>
        <w:t>Après validation du projet par l’ESAT, l</w:t>
      </w:r>
      <w:r w:rsidR="24882132" w:rsidRPr="00A872CC">
        <w:rPr>
          <w:rFonts w:asciiTheme="majorHAnsi" w:hAnsiTheme="majorHAnsi" w:cstheme="majorHAnsi"/>
          <w:sz w:val="22"/>
          <w:szCs w:val="22"/>
        </w:rPr>
        <w:t xml:space="preserve">es </w:t>
      </w:r>
      <w:r w:rsidR="1CBC4606" w:rsidRPr="00A872CC">
        <w:rPr>
          <w:rFonts w:asciiTheme="majorHAnsi" w:hAnsiTheme="majorHAnsi" w:cstheme="majorHAnsi"/>
          <w:sz w:val="22"/>
          <w:szCs w:val="22"/>
        </w:rPr>
        <w:t>Travailleurs</w:t>
      </w:r>
      <w:r w:rsidR="24882132" w:rsidRPr="00A872CC">
        <w:rPr>
          <w:rFonts w:asciiTheme="majorHAnsi" w:hAnsiTheme="majorHAnsi" w:cstheme="majorHAnsi"/>
          <w:sz w:val="22"/>
          <w:szCs w:val="22"/>
        </w:rPr>
        <w:t xml:space="preserve"> </w:t>
      </w:r>
      <w:r w:rsidR="08C2CCE3" w:rsidRPr="00A872CC">
        <w:rPr>
          <w:rFonts w:asciiTheme="majorHAnsi" w:hAnsiTheme="majorHAnsi" w:cstheme="majorHAnsi"/>
          <w:sz w:val="22"/>
          <w:szCs w:val="22"/>
        </w:rPr>
        <w:t xml:space="preserve">mis </w:t>
      </w:r>
      <w:r w:rsidR="24882132" w:rsidRPr="00A872CC">
        <w:rPr>
          <w:rFonts w:asciiTheme="majorHAnsi" w:hAnsiTheme="majorHAnsi" w:cstheme="majorHAnsi"/>
          <w:sz w:val="22"/>
          <w:szCs w:val="22"/>
        </w:rPr>
        <w:t xml:space="preserve">à disposition devront déposer une demande de réduction de leur temps de travail ou </w:t>
      </w:r>
      <w:r w:rsidR="7A8AB17D" w:rsidRPr="00A872CC">
        <w:rPr>
          <w:rFonts w:asciiTheme="majorHAnsi" w:hAnsiTheme="majorHAnsi" w:cstheme="majorHAnsi"/>
          <w:sz w:val="22"/>
          <w:szCs w:val="22"/>
        </w:rPr>
        <w:t xml:space="preserve">de </w:t>
      </w:r>
      <w:r w:rsidR="24882132" w:rsidRPr="00A872CC">
        <w:rPr>
          <w:rFonts w:asciiTheme="majorHAnsi" w:hAnsiTheme="majorHAnsi" w:cstheme="majorHAnsi"/>
          <w:sz w:val="22"/>
          <w:szCs w:val="22"/>
        </w:rPr>
        <w:t>démission avec un droit au retour auprès de l’ESAT</w:t>
      </w:r>
      <w:r w:rsidR="173F69D9" w:rsidRPr="00A872CC">
        <w:rPr>
          <w:rFonts w:asciiTheme="majorHAnsi" w:hAnsiTheme="majorHAnsi" w:cstheme="majorHAnsi"/>
          <w:sz w:val="22"/>
          <w:szCs w:val="22"/>
        </w:rPr>
        <w:t>. Ils devront</w:t>
      </w:r>
      <w:r w:rsidR="24882132" w:rsidRPr="00A872CC">
        <w:rPr>
          <w:rFonts w:asciiTheme="majorHAnsi" w:hAnsiTheme="majorHAnsi" w:cstheme="majorHAnsi"/>
          <w:sz w:val="22"/>
          <w:szCs w:val="22"/>
        </w:rPr>
        <w:t xml:space="preserve"> signer un avenant au Contrat de Soutien et d’Aide par le Travail </w:t>
      </w:r>
      <w:r w:rsidRPr="00A872CC">
        <w:rPr>
          <w:rFonts w:asciiTheme="majorHAnsi" w:hAnsiTheme="majorHAnsi" w:cstheme="majorHAnsi"/>
          <w:sz w:val="22"/>
          <w:szCs w:val="22"/>
        </w:rPr>
        <w:t xml:space="preserve">formalisé avec </w:t>
      </w:r>
      <w:r w:rsidR="24882132" w:rsidRPr="00A872CC">
        <w:rPr>
          <w:rFonts w:asciiTheme="majorHAnsi" w:hAnsiTheme="majorHAnsi" w:cstheme="majorHAnsi"/>
          <w:sz w:val="22"/>
          <w:szCs w:val="22"/>
        </w:rPr>
        <w:t xml:space="preserve">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w:t>
      </w:r>
    </w:p>
    <w:p w14:paraId="6B4C69F5" w14:textId="0DF901D4" w:rsidR="00946E42" w:rsidRPr="00A872CC" w:rsidRDefault="00946E42" w:rsidP="005F2BBD">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Chaque partie prenante aura la charge de rémunérer les </w:t>
      </w:r>
      <w:r w:rsidR="002A30F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en respectant la réglementation en vigueur et au regard de la quotité de travail fournie en lien avec chacune des parties.</w:t>
      </w:r>
    </w:p>
    <w:p w14:paraId="1EF6508C" w14:textId="77777777" w:rsidR="00946E42" w:rsidRPr="00A872CC" w:rsidRDefault="00946E42" w:rsidP="005F2BBD">
      <w:pPr>
        <w:spacing w:line="360" w:lineRule="auto"/>
        <w:jc w:val="both"/>
        <w:rPr>
          <w:rFonts w:asciiTheme="majorHAnsi" w:hAnsiTheme="majorHAnsi" w:cstheme="majorHAnsi"/>
          <w:i/>
          <w:sz w:val="22"/>
          <w:szCs w:val="22"/>
        </w:rPr>
      </w:pPr>
    </w:p>
    <w:p w14:paraId="7B73EED7" w14:textId="4E72A37A" w:rsidR="00A01EC4" w:rsidRPr="00A872CC" w:rsidRDefault="00152F1D" w:rsidP="006D7C67">
      <w:pPr>
        <w:shd w:val="clear" w:color="auto" w:fill="E2EFD9" w:themeFill="accent6" w:themeFillTint="33"/>
        <w:spacing w:line="360" w:lineRule="auto"/>
        <w:jc w:val="both"/>
        <w:rPr>
          <w:rFonts w:asciiTheme="majorHAnsi" w:hAnsiTheme="majorHAnsi" w:cstheme="majorHAnsi"/>
          <w:i/>
          <w:sz w:val="22"/>
          <w:szCs w:val="22"/>
        </w:rPr>
      </w:pPr>
      <w:r w:rsidRPr="00A872CC">
        <w:rPr>
          <w:rFonts w:asciiTheme="majorHAnsi" w:hAnsiTheme="majorHAnsi" w:cstheme="majorHAnsi"/>
          <w:i/>
          <w:sz w:val="22"/>
          <w:szCs w:val="22"/>
        </w:rPr>
        <w:t>Exemple</w:t>
      </w:r>
      <w:r w:rsidR="00A01EC4" w:rsidRPr="00A872CC">
        <w:rPr>
          <w:rFonts w:asciiTheme="majorHAnsi" w:hAnsiTheme="majorHAnsi" w:cstheme="majorHAnsi"/>
          <w:i/>
          <w:sz w:val="22"/>
          <w:szCs w:val="22"/>
        </w:rPr>
        <w:t>s</w:t>
      </w:r>
      <w:r w:rsidRPr="00A872CC">
        <w:rPr>
          <w:rFonts w:asciiTheme="majorHAnsi" w:hAnsiTheme="majorHAnsi" w:cstheme="majorHAnsi"/>
          <w:i/>
          <w:sz w:val="22"/>
          <w:szCs w:val="22"/>
        </w:rPr>
        <w:t xml:space="preserve"> : </w:t>
      </w:r>
    </w:p>
    <w:p w14:paraId="3AC150C7" w14:textId="69034A17" w:rsidR="00A01EC4" w:rsidRPr="00A872CC" w:rsidRDefault="00A01EC4" w:rsidP="006D7C67">
      <w:pPr>
        <w:pStyle w:val="Paragraphedeliste"/>
        <w:numPr>
          <w:ilvl w:val="0"/>
          <w:numId w:val="28"/>
        </w:numPr>
        <w:shd w:val="clear" w:color="auto" w:fill="E2EFD9" w:themeFill="accent6" w:themeFillTint="33"/>
        <w:spacing w:line="360" w:lineRule="auto"/>
        <w:jc w:val="both"/>
        <w:rPr>
          <w:rFonts w:asciiTheme="majorHAnsi" w:hAnsiTheme="majorHAnsi" w:cstheme="majorHAnsi"/>
          <w:b/>
          <w:sz w:val="22"/>
          <w:szCs w:val="22"/>
        </w:rPr>
      </w:pPr>
      <w:r w:rsidRPr="00A872CC">
        <w:rPr>
          <w:rFonts w:asciiTheme="majorHAnsi" w:hAnsiTheme="majorHAnsi" w:cstheme="majorHAnsi"/>
          <w:i/>
          <w:sz w:val="22"/>
          <w:szCs w:val="22"/>
        </w:rPr>
        <w:t xml:space="preserve">Un travailleur mis à disposition à temps complet au sein d’une entreprise de nettoyage et accompagné par l’ESAT </w:t>
      </w:r>
      <w:r w:rsidR="008972C3">
        <w:rPr>
          <w:rFonts w:asciiTheme="majorHAnsi" w:hAnsiTheme="majorHAnsi" w:cstheme="majorHAnsi"/>
          <w:i/>
          <w:sz w:val="22"/>
          <w:szCs w:val="22"/>
        </w:rPr>
        <w:t>Hors-Murs</w:t>
      </w:r>
      <w:r w:rsidRPr="00A872CC">
        <w:rPr>
          <w:rFonts w:asciiTheme="majorHAnsi" w:hAnsiTheme="majorHAnsi" w:cstheme="majorHAnsi"/>
          <w:i/>
          <w:sz w:val="22"/>
          <w:szCs w:val="22"/>
        </w:rPr>
        <w:t xml:space="preserve"> dans ce cadre sera rémunéré en totalité par l’ESAT </w:t>
      </w:r>
      <w:r w:rsidR="008972C3">
        <w:rPr>
          <w:rFonts w:asciiTheme="majorHAnsi" w:hAnsiTheme="majorHAnsi" w:cstheme="majorHAnsi"/>
          <w:i/>
          <w:sz w:val="22"/>
          <w:szCs w:val="22"/>
        </w:rPr>
        <w:t>Hors-Murs</w:t>
      </w:r>
      <w:r w:rsidRPr="00A872CC">
        <w:rPr>
          <w:rFonts w:asciiTheme="majorHAnsi" w:hAnsiTheme="majorHAnsi" w:cstheme="majorHAnsi"/>
          <w:i/>
          <w:sz w:val="22"/>
          <w:szCs w:val="22"/>
        </w:rPr>
        <w:t xml:space="preserve">. </w:t>
      </w:r>
    </w:p>
    <w:p w14:paraId="3CE06D03" w14:textId="572D9A45" w:rsidR="00152F1D" w:rsidRPr="00A872CC" w:rsidRDefault="7F8CF60C" w:rsidP="006D7C67">
      <w:pPr>
        <w:pStyle w:val="Paragraphedeliste"/>
        <w:numPr>
          <w:ilvl w:val="0"/>
          <w:numId w:val="28"/>
        </w:numPr>
        <w:shd w:val="clear" w:color="auto" w:fill="E2EFD9" w:themeFill="accent6" w:themeFillTint="33"/>
        <w:spacing w:line="360" w:lineRule="auto"/>
        <w:jc w:val="both"/>
        <w:rPr>
          <w:rFonts w:asciiTheme="majorHAnsi" w:hAnsiTheme="majorHAnsi" w:cstheme="majorHAnsi"/>
          <w:b/>
          <w:bCs/>
          <w:sz w:val="22"/>
          <w:szCs w:val="22"/>
        </w:rPr>
      </w:pPr>
      <w:r w:rsidRPr="00A872CC">
        <w:rPr>
          <w:rFonts w:asciiTheme="majorHAnsi" w:hAnsiTheme="majorHAnsi" w:cstheme="majorHAnsi"/>
          <w:i/>
          <w:iCs/>
          <w:sz w:val="22"/>
          <w:szCs w:val="22"/>
        </w:rPr>
        <w:t>Un t</w:t>
      </w:r>
      <w:r w:rsidR="55F110F1" w:rsidRPr="00A872CC">
        <w:rPr>
          <w:rFonts w:asciiTheme="majorHAnsi" w:hAnsiTheme="majorHAnsi" w:cstheme="majorHAnsi"/>
          <w:i/>
          <w:iCs/>
          <w:sz w:val="22"/>
          <w:szCs w:val="22"/>
        </w:rPr>
        <w:t xml:space="preserve">ravailleur mis à disposition à </w:t>
      </w:r>
      <w:r w:rsidRPr="00A872CC">
        <w:rPr>
          <w:rFonts w:asciiTheme="majorHAnsi" w:hAnsiTheme="majorHAnsi" w:cstheme="majorHAnsi"/>
          <w:i/>
          <w:iCs/>
          <w:sz w:val="22"/>
          <w:szCs w:val="22"/>
        </w:rPr>
        <w:t xml:space="preserve">60% au sein de l’entreprise de nettoyage (accompagné par l’ESAT </w:t>
      </w:r>
      <w:r w:rsidR="008972C3">
        <w:rPr>
          <w:rFonts w:asciiTheme="majorHAnsi" w:hAnsiTheme="majorHAnsi" w:cstheme="majorHAnsi"/>
          <w:i/>
          <w:iCs/>
          <w:sz w:val="22"/>
          <w:szCs w:val="22"/>
        </w:rPr>
        <w:t>Hors-Murs</w:t>
      </w:r>
      <w:r w:rsidRPr="00A872CC">
        <w:rPr>
          <w:rFonts w:asciiTheme="majorHAnsi" w:hAnsiTheme="majorHAnsi" w:cstheme="majorHAnsi"/>
          <w:i/>
          <w:iCs/>
          <w:sz w:val="22"/>
          <w:szCs w:val="22"/>
        </w:rPr>
        <w:t>) et travaillant à 40% au sein de l’ESAT sera rémunéré par chacune des deux parties au regard de la quotité de travail fournie (pour 60% par l’ESAT</w:t>
      </w:r>
      <w:r w:rsidR="55F110F1" w:rsidRPr="00A872CC">
        <w:rPr>
          <w:rFonts w:asciiTheme="majorHAnsi" w:hAnsiTheme="majorHAnsi" w:cstheme="majorHAnsi"/>
          <w:i/>
          <w:iCs/>
          <w:sz w:val="22"/>
          <w:szCs w:val="22"/>
        </w:rPr>
        <w:t xml:space="preserve"> </w:t>
      </w:r>
      <w:r w:rsidR="008972C3">
        <w:rPr>
          <w:rFonts w:asciiTheme="majorHAnsi" w:hAnsiTheme="majorHAnsi" w:cstheme="majorHAnsi"/>
          <w:i/>
          <w:iCs/>
          <w:sz w:val="22"/>
          <w:szCs w:val="22"/>
        </w:rPr>
        <w:t>Hors-Murs</w:t>
      </w:r>
      <w:r w:rsidRPr="00A872CC">
        <w:rPr>
          <w:rFonts w:asciiTheme="majorHAnsi" w:hAnsiTheme="majorHAnsi" w:cstheme="majorHAnsi"/>
          <w:i/>
          <w:iCs/>
          <w:sz w:val="22"/>
          <w:szCs w:val="22"/>
        </w:rPr>
        <w:t xml:space="preserve"> ; 40% par l’ESAT). </w:t>
      </w:r>
    </w:p>
    <w:p w14:paraId="1002AC47" w14:textId="77777777" w:rsidR="007A6262" w:rsidRPr="00A872CC" w:rsidRDefault="007A6262" w:rsidP="00946E42">
      <w:pPr>
        <w:spacing w:line="360" w:lineRule="auto"/>
        <w:jc w:val="both"/>
        <w:rPr>
          <w:rFonts w:asciiTheme="majorHAnsi" w:hAnsiTheme="majorHAnsi" w:cstheme="majorHAnsi"/>
          <w:sz w:val="22"/>
          <w:szCs w:val="22"/>
        </w:rPr>
      </w:pPr>
    </w:p>
    <w:p w14:paraId="7E00DB08" w14:textId="332360F8" w:rsidR="007A6262" w:rsidRPr="00A872CC" w:rsidRDefault="007A6262" w:rsidP="007A6262">
      <w:pPr>
        <w:spacing w:line="360" w:lineRule="auto"/>
        <w:jc w:val="both"/>
        <w:rPr>
          <w:rFonts w:asciiTheme="majorHAnsi" w:hAnsiTheme="majorHAnsi" w:cstheme="majorHAnsi"/>
          <w:sz w:val="22"/>
          <w:szCs w:val="22"/>
        </w:rPr>
      </w:pPr>
      <w:r w:rsidRPr="00A872CC">
        <w:rPr>
          <w:rFonts w:asciiTheme="majorHAnsi" w:hAnsiTheme="majorHAnsi" w:cstheme="majorHAnsi"/>
          <w:b/>
          <w:color w:val="C00000"/>
          <w:sz w:val="22"/>
          <w:szCs w:val="22"/>
        </w:rPr>
        <w:t>2.5</w:t>
      </w:r>
      <w:r w:rsidRPr="00A872CC">
        <w:rPr>
          <w:rFonts w:asciiTheme="majorHAnsi" w:hAnsiTheme="majorHAnsi" w:cstheme="majorHAnsi"/>
          <w:color w:val="C00000"/>
          <w:sz w:val="22"/>
          <w:szCs w:val="22"/>
        </w:rPr>
        <w:t xml:space="preserve">. </w:t>
      </w:r>
      <w:r w:rsidRPr="00A872CC">
        <w:rPr>
          <w:rFonts w:asciiTheme="majorHAnsi" w:hAnsiTheme="majorHAnsi" w:cstheme="majorHAnsi"/>
          <w:sz w:val="22"/>
          <w:szCs w:val="22"/>
        </w:rPr>
        <w:t xml:space="preserve">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accompagnera les Travailleurs dans le cadre de leur projet </w:t>
      </w:r>
      <w:r w:rsidRPr="006D7C67">
        <w:rPr>
          <w:rFonts w:asciiTheme="majorHAnsi" w:hAnsiTheme="majorHAnsi" w:cstheme="majorHAnsi"/>
          <w:b/>
          <w:sz w:val="22"/>
          <w:szCs w:val="22"/>
        </w:rPr>
        <w:t>d’inclusion professionnelle</w:t>
      </w:r>
      <w:r w:rsidRPr="00A872CC">
        <w:rPr>
          <w:rFonts w:asciiTheme="majorHAnsi" w:hAnsiTheme="majorHAnsi" w:cstheme="majorHAnsi"/>
          <w:sz w:val="22"/>
          <w:szCs w:val="22"/>
        </w:rPr>
        <w:t xml:space="preserve">. </w:t>
      </w:r>
    </w:p>
    <w:p w14:paraId="7EA54F3F" w14:textId="77777777" w:rsidR="007A6262" w:rsidRPr="00A872CC" w:rsidRDefault="007A6262" w:rsidP="007A6262">
      <w:pPr>
        <w:spacing w:line="360" w:lineRule="auto"/>
        <w:jc w:val="both"/>
        <w:rPr>
          <w:rFonts w:asciiTheme="majorHAnsi" w:hAnsiTheme="majorHAnsi" w:cstheme="majorHAnsi"/>
          <w:sz w:val="22"/>
          <w:szCs w:val="22"/>
        </w:rPr>
      </w:pPr>
    </w:p>
    <w:p w14:paraId="624F00C6" w14:textId="77777777" w:rsidR="007A6262" w:rsidRPr="00A872CC" w:rsidRDefault="007A6262" w:rsidP="007A6262">
      <w:pPr>
        <w:spacing w:line="360" w:lineRule="auto"/>
        <w:ind w:firstLine="708"/>
        <w:jc w:val="both"/>
        <w:rPr>
          <w:rFonts w:asciiTheme="majorHAnsi" w:hAnsiTheme="majorHAnsi" w:cstheme="majorHAnsi"/>
          <w:sz w:val="22"/>
          <w:szCs w:val="22"/>
        </w:rPr>
      </w:pPr>
      <w:r w:rsidRPr="00A872CC">
        <w:rPr>
          <w:rFonts w:asciiTheme="majorHAnsi" w:hAnsiTheme="majorHAnsi" w:cstheme="majorHAnsi"/>
          <w:color w:val="C00000"/>
          <w:sz w:val="22"/>
          <w:szCs w:val="22"/>
        </w:rPr>
        <w:t xml:space="preserve">2.5.1. </w:t>
      </w:r>
      <w:r w:rsidRPr="00A872CC">
        <w:rPr>
          <w:rFonts w:asciiTheme="majorHAnsi" w:hAnsiTheme="majorHAnsi" w:cstheme="majorHAnsi"/>
          <w:sz w:val="22"/>
          <w:szCs w:val="22"/>
        </w:rPr>
        <w:t xml:space="preserve">En cas de cumul temps partiel ESAT / milieu ordinaire de travail </w:t>
      </w:r>
    </w:p>
    <w:p w14:paraId="25A3EF87" w14:textId="77777777" w:rsidR="007A6262" w:rsidRPr="00A872CC" w:rsidRDefault="007A6262" w:rsidP="007A6262">
      <w:pPr>
        <w:spacing w:line="360" w:lineRule="auto"/>
        <w:jc w:val="both"/>
        <w:rPr>
          <w:rFonts w:asciiTheme="majorHAnsi" w:hAnsiTheme="majorHAnsi" w:cstheme="majorHAnsi"/>
          <w:sz w:val="22"/>
          <w:szCs w:val="22"/>
        </w:rPr>
      </w:pPr>
    </w:p>
    <w:p w14:paraId="15197B5D" w14:textId="48EDF958" w:rsidR="007A6262" w:rsidRPr="00A872CC" w:rsidRDefault="007A6262" w:rsidP="007A6262">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Après validation du projet par l’ESAT, les Travailleurs en cumul temps partiel devront déposer une demande de réduction de leur temps de travail </w:t>
      </w:r>
      <w:r w:rsidR="006D7C67">
        <w:rPr>
          <w:rFonts w:asciiTheme="majorHAnsi" w:hAnsiTheme="majorHAnsi" w:cstheme="majorHAnsi"/>
          <w:sz w:val="22"/>
          <w:szCs w:val="22"/>
        </w:rPr>
        <w:t>auprès de</w:t>
      </w:r>
      <w:r w:rsidRPr="00A872CC">
        <w:rPr>
          <w:rFonts w:asciiTheme="majorHAnsi" w:hAnsiTheme="majorHAnsi" w:cstheme="majorHAnsi"/>
          <w:sz w:val="22"/>
          <w:szCs w:val="22"/>
        </w:rPr>
        <w:t xml:space="preserve"> l’ESAT et signer un avenant au Contrat de Soutien et d’Aide par le </w:t>
      </w:r>
      <w:r w:rsidRPr="00A872CC">
        <w:rPr>
          <w:rFonts w:asciiTheme="majorHAnsi" w:hAnsiTheme="majorHAnsi" w:cstheme="majorHAnsi"/>
          <w:sz w:val="22"/>
          <w:szCs w:val="22"/>
        </w:rPr>
        <w:lastRenderedPageBreak/>
        <w:t xml:space="preserve">Travail. Une convention d’appui liera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le travailleur et l’</w:t>
      </w:r>
      <w:r w:rsidR="005225E9" w:rsidRPr="00A872CC">
        <w:rPr>
          <w:rFonts w:asciiTheme="majorHAnsi" w:hAnsiTheme="majorHAnsi" w:cstheme="majorHAnsi"/>
          <w:sz w:val="22"/>
          <w:szCs w:val="22"/>
        </w:rPr>
        <w:t>employeur</w:t>
      </w:r>
      <w:r w:rsidRPr="00A872CC">
        <w:rPr>
          <w:rFonts w:asciiTheme="majorHAnsi" w:hAnsiTheme="majorHAnsi" w:cstheme="majorHAnsi"/>
          <w:sz w:val="22"/>
          <w:szCs w:val="22"/>
        </w:rPr>
        <w:t xml:space="preserve">.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pourra facturer l’accompagnement à l’</w:t>
      </w:r>
      <w:r w:rsidR="005225E9" w:rsidRPr="00A872CC">
        <w:rPr>
          <w:rFonts w:asciiTheme="majorHAnsi" w:hAnsiTheme="majorHAnsi" w:cstheme="majorHAnsi"/>
          <w:sz w:val="22"/>
          <w:szCs w:val="22"/>
        </w:rPr>
        <w:t>employeur</w:t>
      </w:r>
      <w:r w:rsidRPr="00A872CC">
        <w:rPr>
          <w:rFonts w:asciiTheme="majorHAnsi" w:hAnsiTheme="majorHAnsi" w:cstheme="majorHAnsi"/>
          <w:sz w:val="22"/>
          <w:szCs w:val="22"/>
        </w:rPr>
        <w:t xml:space="preserve">. </w:t>
      </w:r>
    </w:p>
    <w:p w14:paraId="2710B947" w14:textId="47A08F91" w:rsidR="007A6262" w:rsidRPr="00A872CC" w:rsidRDefault="007A6262" w:rsidP="007A6262">
      <w:pPr>
        <w:spacing w:line="360" w:lineRule="auto"/>
        <w:jc w:val="both"/>
        <w:rPr>
          <w:rFonts w:asciiTheme="majorHAnsi" w:hAnsiTheme="majorHAnsi" w:cstheme="majorHAnsi"/>
          <w:sz w:val="22"/>
          <w:szCs w:val="22"/>
        </w:rPr>
      </w:pPr>
    </w:p>
    <w:p w14:paraId="0F06D33E" w14:textId="4AB6376E" w:rsidR="007A6262" w:rsidRPr="00A872CC" w:rsidRDefault="007A6262" w:rsidP="007A6262">
      <w:pPr>
        <w:spacing w:line="360" w:lineRule="auto"/>
        <w:ind w:firstLine="708"/>
        <w:jc w:val="both"/>
        <w:rPr>
          <w:rFonts w:asciiTheme="majorHAnsi" w:hAnsiTheme="majorHAnsi" w:cstheme="majorHAnsi"/>
          <w:sz w:val="22"/>
          <w:szCs w:val="22"/>
        </w:rPr>
      </w:pPr>
      <w:r w:rsidRPr="00A872CC">
        <w:rPr>
          <w:rFonts w:asciiTheme="majorHAnsi" w:hAnsiTheme="majorHAnsi" w:cstheme="majorHAnsi"/>
          <w:color w:val="C00000"/>
          <w:sz w:val="22"/>
          <w:szCs w:val="22"/>
        </w:rPr>
        <w:t xml:space="preserve">2.5.2. </w:t>
      </w:r>
      <w:r w:rsidRPr="00A872CC">
        <w:rPr>
          <w:rFonts w:asciiTheme="majorHAnsi" w:hAnsiTheme="majorHAnsi" w:cstheme="majorHAnsi"/>
          <w:sz w:val="22"/>
          <w:szCs w:val="22"/>
        </w:rPr>
        <w:t xml:space="preserve">En cas de signature d’un contrat de travail à temps complet en milieu ordinaire de travail / d’une sortie d’ESAT  </w:t>
      </w:r>
    </w:p>
    <w:p w14:paraId="3F86EDF2" w14:textId="77777777" w:rsidR="007A6262" w:rsidRPr="00A872CC" w:rsidRDefault="007A6262" w:rsidP="007A6262">
      <w:pPr>
        <w:spacing w:line="360" w:lineRule="auto"/>
        <w:jc w:val="both"/>
        <w:rPr>
          <w:rFonts w:asciiTheme="majorHAnsi" w:hAnsiTheme="majorHAnsi" w:cstheme="majorHAnsi"/>
          <w:sz w:val="22"/>
          <w:szCs w:val="22"/>
        </w:rPr>
      </w:pPr>
    </w:p>
    <w:p w14:paraId="456EAF47" w14:textId="10696E29" w:rsidR="00974089" w:rsidRPr="00A872CC" w:rsidRDefault="3C2012F6" w:rsidP="50916B5D">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Dès lors que les Travailleurs signent un contrat de travail, ces derniers devront démissionner de l’ESAT pour officialiser leur sortie. Ils sortiront alors des effectifs de l’ESAT.  Une convention d’appui liera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les Travailleurs et leur employeur, afin de sécuriser leur parcours en emploi.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pourra facturer l’accompagnement aux employeurs. Durant toute la durée de la convention d’appui, les Travailleurs bénéficient d’un droit au retour et p</w:t>
      </w:r>
      <w:r w:rsidR="006D7C67">
        <w:rPr>
          <w:rFonts w:asciiTheme="majorHAnsi" w:hAnsiTheme="majorHAnsi" w:cstheme="majorHAnsi"/>
          <w:sz w:val="22"/>
          <w:szCs w:val="22"/>
        </w:rPr>
        <w:t>ourront</w:t>
      </w:r>
      <w:r w:rsidRPr="00A872CC">
        <w:rPr>
          <w:rFonts w:asciiTheme="majorHAnsi" w:hAnsiTheme="majorHAnsi" w:cstheme="majorHAnsi"/>
          <w:sz w:val="22"/>
          <w:szCs w:val="22"/>
        </w:rPr>
        <w:t xml:space="preserve"> être réintégrés de ce fait de plein droit au sein de l’ESAT, ou à défaut au sein d’un autre ESAT </w:t>
      </w:r>
      <w:r w:rsidR="004432A8" w:rsidRPr="00A872CC">
        <w:rPr>
          <w:rFonts w:asciiTheme="majorHAnsi" w:hAnsiTheme="majorHAnsi" w:cstheme="majorHAnsi"/>
          <w:sz w:val="22"/>
          <w:szCs w:val="22"/>
        </w:rPr>
        <w:t>avec lequel l’ESAT a</w:t>
      </w:r>
      <w:r w:rsidR="006D7C67">
        <w:rPr>
          <w:rFonts w:asciiTheme="majorHAnsi" w:hAnsiTheme="majorHAnsi" w:cstheme="majorHAnsi"/>
          <w:sz w:val="22"/>
          <w:szCs w:val="22"/>
        </w:rPr>
        <w:t>ura</w:t>
      </w:r>
      <w:r w:rsidR="004432A8" w:rsidRPr="00A872CC">
        <w:rPr>
          <w:rFonts w:asciiTheme="majorHAnsi" w:hAnsiTheme="majorHAnsi" w:cstheme="majorHAnsi"/>
          <w:sz w:val="22"/>
          <w:szCs w:val="22"/>
        </w:rPr>
        <w:t xml:space="preserve"> conventionné</w:t>
      </w:r>
      <w:r w:rsidRPr="00A872CC">
        <w:rPr>
          <w:rFonts w:asciiTheme="majorHAnsi" w:hAnsiTheme="majorHAnsi" w:cstheme="majorHAnsi"/>
          <w:sz w:val="22"/>
          <w:szCs w:val="22"/>
        </w:rPr>
        <w:t>, dans les limites des dispositions de l’article L.344-2-5 du code de l’action sociale et des familles. </w:t>
      </w:r>
    </w:p>
    <w:p w14:paraId="5602D54D" w14:textId="45BDE149" w:rsidR="00C94B69" w:rsidRPr="00A872CC" w:rsidRDefault="00C94B69" w:rsidP="005F2BBD">
      <w:pPr>
        <w:spacing w:line="360" w:lineRule="auto"/>
        <w:jc w:val="both"/>
        <w:rPr>
          <w:rFonts w:asciiTheme="majorHAnsi" w:hAnsiTheme="majorHAnsi" w:cstheme="majorHAnsi"/>
          <w:sz w:val="22"/>
          <w:szCs w:val="22"/>
        </w:rPr>
      </w:pPr>
    </w:p>
    <w:p w14:paraId="18F97A07" w14:textId="7638DFE5" w:rsidR="00C94B69" w:rsidRPr="00A872CC" w:rsidRDefault="00C94B69" w:rsidP="00C94B69">
      <w:pPr>
        <w:spacing w:line="360" w:lineRule="auto"/>
        <w:jc w:val="both"/>
        <w:rPr>
          <w:rFonts w:asciiTheme="majorHAnsi" w:hAnsiTheme="majorHAnsi" w:cstheme="majorHAnsi"/>
          <w:sz w:val="22"/>
          <w:szCs w:val="22"/>
        </w:rPr>
      </w:pPr>
      <w:r w:rsidRPr="00A872CC">
        <w:rPr>
          <w:rFonts w:asciiTheme="majorHAnsi" w:hAnsiTheme="majorHAnsi" w:cstheme="majorHAnsi"/>
          <w:b/>
          <w:color w:val="C00000"/>
          <w:sz w:val="22"/>
          <w:szCs w:val="22"/>
        </w:rPr>
        <w:t>2.6.</w:t>
      </w:r>
      <w:r w:rsidRPr="00A872CC">
        <w:rPr>
          <w:rFonts w:asciiTheme="majorHAnsi" w:hAnsiTheme="majorHAnsi" w:cstheme="majorHAnsi"/>
          <w:color w:val="C00000"/>
          <w:sz w:val="22"/>
          <w:szCs w:val="22"/>
        </w:rPr>
        <w:t xml:space="preserve"> </w:t>
      </w:r>
      <w:r w:rsidRPr="00A872CC">
        <w:rPr>
          <w:rFonts w:asciiTheme="majorHAnsi" w:hAnsiTheme="majorHAnsi" w:cstheme="majorHAnsi"/>
          <w:sz w:val="22"/>
          <w:szCs w:val="22"/>
        </w:rPr>
        <w:t xml:space="preserve">Dans les situations détaillées aux points </w:t>
      </w:r>
      <w:r w:rsidRPr="006D7C67">
        <w:rPr>
          <w:rFonts w:asciiTheme="majorHAnsi" w:hAnsiTheme="majorHAnsi" w:cstheme="majorHAnsi"/>
          <w:b/>
          <w:color w:val="C00000"/>
          <w:sz w:val="22"/>
          <w:szCs w:val="22"/>
        </w:rPr>
        <w:t>2.2.</w:t>
      </w:r>
      <w:r w:rsidRPr="00A872CC">
        <w:rPr>
          <w:rFonts w:asciiTheme="majorHAnsi" w:hAnsiTheme="majorHAnsi" w:cstheme="majorHAnsi"/>
          <w:sz w:val="22"/>
          <w:szCs w:val="22"/>
        </w:rPr>
        <w:t xml:space="preserve"> </w:t>
      </w:r>
      <w:proofErr w:type="gramStart"/>
      <w:r w:rsidRPr="00A872CC">
        <w:rPr>
          <w:rFonts w:asciiTheme="majorHAnsi" w:hAnsiTheme="majorHAnsi" w:cstheme="majorHAnsi"/>
          <w:sz w:val="22"/>
          <w:szCs w:val="22"/>
        </w:rPr>
        <w:t>à</w:t>
      </w:r>
      <w:proofErr w:type="gramEnd"/>
      <w:r w:rsidRPr="00A872CC">
        <w:rPr>
          <w:rFonts w:asciiTheme="majorHAnsi" w:hAnsiTheme="majorHAnsi" w:cstheme="majorHAnsi"/>
          <w:sz w:val="22"/>
          <w:szCs w:val="22"/>
        </w:rPr>
        <w:t xml:space="preserve"> </w:t>
      </w:r>
      <w:r w:rsidRPr="006D7C67">
        <w:rPr>
          <w:rFonts w:asciiTheme="majorHAnsi" w:hAnsiTheme="majorHAnsi" w:cstheme="majorHAnsi"/>
          <w:b/>
          <w:color w:val="C00000"/>
          <w:sz w:val="22"/>
          <w:szCs w:val="22"/>
        </w:rPr>
        <w:t>2.5.1</w:t>
      </w:r>
      <w:r w:rsidRPr="00A872CC">
        <w:rPr>
          <w:rFonts w:asciiTheme="majorHAnsi" w:hAnsiTheme="majorHAnsi" w:cstheme="majorHAnsi"/>
          <w:sz w:val="22"/>
          <w:szCs w:val="22"/>
        </w:rPr>
        <w:t xml:space="preserve">, le temps cumulé – travail, accompagnement médico-psycho-social et ateliers </w:t>
      </w:r>
      <w:r w:rsidR="006D7C67">
        <w:rPr>
          <w:rFonts w:asciiTheme="majorHAnsi" w:hAnsiTheme="majorHAnsi" w:cstheme="majorHAnsi"/>
          <w:sz w:val="22"/>
          <w:szCs w:val="22"/>
        </w:rPr>
        <w:t>d’ISP</w:t>
      </w:r>
      <w:r w:rsidRPr="00A872CC">
        <w:rPr>
          <w:rFonts w:asciiTheme="majorHAnsi" w:hAnsiTheme="majorHAnsi" w:cstheme="majorHAnsi"/>
          <w:sz w:val="22"/>
          <w:szCs w:val="22"/>
        </w:rPr>
        <w:t xml:space="preserve"> ne pourra excéder 35h hebdomadaires pour chaque Travailleur. </w:t>
      </w:r>
    </w:p>
    <w:p w14:paraId="20788018" w14:textId="4DDD74B1" w:rsidR="00C94B69" w:rsidRPr="00A872CC" w:rsidRDefault="00C94B69" w:rsidP="005F2BBD">
      <w:pPr>
        <w:spacing w:line="360" w:lineRule="auto"/>
        <w:jc w:val="both"/>
        <w:rPr>
          <w:rFonts w:asciiTheme="majorHAnsi" w:hAnsiTheme="majorHAnsi" w:cstheme="majorHAnsi"/>
          <w:sz w:val="22"/>
          <w:szCs w:val="22"/>
        </w:rPr>
      </w:pPr>
    </w:p>
    <w:p w14:paraId="2E6F3C54" w14:textId="1A1CE9D2" w:rsidR="00C94B69" w:rsidRPr="00A872CC" w:rsidRDefault="00C94B69" w:rsidP="00C94B69">
      <w:pPr>
        <w:spacing w:line="360" w:lineRule="auto"/>
        <w:jc w:val="both"/>
        <w:rPr>
          <w:rFonts w:asciiTheme="majorHAnsi" w:hAnsiTheme="majorHAnsi" w:cstheme="majorHAnsi"/>
          <w:sz w:val="22"/>
          <w:szCs w:val="22"/>
        </w:rPr>
      </w:pPr>
      <w:r w:rsidRPr="00A872CC">
        <w:rPr>
          <w:rFonts w:asciiTheme="majorHAnsi" w:hAnsiTheme="majorHAnsi" w:cstheme="majorHAnsi"/>
          <w:b/>
          <w:color w:val="C00000"/>
          <w:sz w:val="22"/>
          <w:szCs w:val="22"/>
        </w:rPr>
        <w:t>2.7.</w:t>
      </w:r>
      <w:r w:rsidRPr="00A872CC">
        <w:rPr>
          <w:rFonts w:asciiTheme="majorHAnsi" w:hAnsiTheme="majorHAnsi" w:cstheme="majorHAnsi"/>
          <w:color w:val="C00000"/>
          <w:sz w:val="22"/>
          <w:szCs w:val="22"/>
        </w:rPr>
        <w:t xml:space="preserve"> </w:t>
      </w:r>
      <w:r w:rsidRPr="00A872CC">
        <w:rPr>
          <w:rFonts w:asciiTheme="majorHAnsi" w:hAnsiTheme="majorHAnsi" w:cstheme="majorHAnsi"/>
          <w:sz w:val="22"/>
          <w:szCs w:val="22"/>
        </w:rPr>
        <w:t xml:space="preserve">Les Travailleurs inscrits dans des parcours professionnel tels que décrits dans les points </w:t>
      </w:r>
      <w:r w:rsidRPr="006D7C67">
        <w:rPr>
          <w:rFonts w:asciiTheme="majorHAnsi" w:hAnsiTheme="majorHAnsi" w:cstheme="majorHAnsi"/>
          <w:b/>
          <w:color w:val="C00000"/>
          <w:sz w:val="22"/>
          <w:szCs w:val="22"/>
        </w:rPr>
        <w:t>2.1</w:t>
      </w:r>
      <w:r w:rsidRPr="00A872CC">
        <w:rPr>
          <w:rFonts w:asciiTheme="majorHAnsi" w:hAnsiTheme="majorHAnsi" w:cstheme="majorHAnsi"/>
          <w:sz w:val="22"/>
          <w:szCs w:val="22"/>
        </w:rPr>
        <w:t xml:space="preserve"> à </w:t>
      </w:r>
      <w:r w:rsidRPr="006D7C67">
        <w:rPr>
          <w:rFonts w:asciiTheme="majorHAnsi" w:hAnsiTheme="majorHAnsi" w:cstheme="majorHAnsi"/>
          <w:b/>
          <w:color w:val="C00000"/>
          <w:sz w:val="22"/>
          <w:szCs w:val="22"/>
        </w:rPr>
        <w:t>2.5</w:t>
      </w:r>
      <w:r w:rsidRPr="00A872CC">
        <w:rPr>
          <w:rFonts w:asciiTheme="majorHAnsi" w:hAnsiTheme="majorHAnsi" w:cstheme="majorHAnsi"/>
          <w:sz w:val="22"/>
          <w:szCs w:val="22"/>
        </w:rPr>
        <w:t xml:space="preserve"> pourront décider de réintégrer l’ESAT à temps plein, et cesser corrélativement l’accompagnement par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dans une temporalité et selon des modalités définies d’un commun accord par les deux parties et communiquées en amont aux Travailleurs. Les Travailleurs devront alors démissionner de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et signer un avenant au Contrat de Soutien et d’Aide par le Travail formalisé avec l’ESAT. </w:t>
      </w:r>
    </w:p>
    <w:p w14:paraId="43D27B00" w14:textId="4D4094CC" w:rsidR="00C94B69" w:rsidRPr="00A872CC" w:rsidRDefault="00C94B69" w:rsidP="005F2BBD">
      <w:pPr>
        <w:spacing w:line="360" w:lineRule="auto"/>
        <w:jc w:val="both"/>
        <w:rPr>
          <w:rFonts w:asciiTheme="majorHAnsi" w:hAnsiTheme="majorHAnsi" w:cstheme="majorHAnsi"/>
          <w:sz w:val="22"/>
          <w:szCs w:val="22"/>
        </w:rPr>
      </w:pPr>
    </w:p>
    <w:p w14:paraId="76E12F6B" w14:textId="3BA7801F"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3</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ENGAGEMENTS DES PARTIES POUR LA MISE EN ŒUVRE DU PARTENARIAT </w:t>
      </w:r>
      <w:r w:rsidRPr="00A872CC">
        <w:rPr>
          <w:rStyle w:val="eop"/>
          <w:rFonts w:asciiTheme="majorHAnsi" w:hAnsiTheme="majorHAnsi" w:cstheme="majorHAnsi"/>
          <w:color w:val="C00000"/>
          <w:sz w:val="22"/>
          <w:szCs w:val="22"/>
        </w:rPr>
        <w:t> </w:t>
      </w:r>
    </w:p>
    <w:p w14:paraId="1914EBB2" w14:textId="2E58186C" w:rsidR="006466B1" w:rsidRPr="00A872CC" w:rsidRDefault="006466B1" w:rsidP="006466B1">
      <w:pPr>
        <w:spacing w:line="360" w:lineRule="auto"/>
        <w:jc w:val="both"/>
        <w:rPr>
          <w:rFonts w:asciiTheme="majorHAnsi" w:hAnsiTheme="majorHAnsi" w:cstheme="majorHAnsi"/>
          <w:b/>
          <w:bCs/>
          <w:sz w:val="22"/>
          <w:szCs w:val="22"/>
        </w:rPr>
      </w:pPr>
    </w:p>
    <w:p w14:paraId="04ADBB4F" w14:textId="538C0E65" w:rsidR="006466B1" w:rsidRPr="00A872CC" w:rsidRDefault="66702C61" w:rsidP="50916B5D">
      <w:pPr>
        <w:pStyle w:val="Paragraphedeliste"/>
        <w:numPr>
          <w:ilvl w:val="1"/>
          <w:numId w:val="30"/>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Les deux parties </w:t>
      </w:r>
      <w:r w:rsidR="004432A8" w:rsidRPr="00A872CC">
        <w:rPr>
          <w:rFonts w:asciiTheme="majorHAnsi" w:hAnsiTheme="majorHAnsi" w:cstheme="majorHAnsi"/>
          <w:sz w:val="22"/>
          <w:szCs w:val="22"/>
        </w:rPr>
        <w:t>identifieront ensemble les</w:t>
      </w:r>
      <w:r w:rsidRPr="00A872CC">
        <w:rPr>
          <w:rFonts w:asciiTheme="majorHAnsi" w:hAnsiTheme="majorHAnsi" w:cstheme="majorHAnsi"/>
          <w:sz w:val="22"/>
          <w:szCs w:val="22"/>
        </w:rPr>
        <w:t xml:space="preserve"> </w:t>
      </w:r>
      <w:r w:rsidR="1CBC460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concernés, au regard des projets professionnels de ces derniers</w:t>
      </w:r>
      <w:r w:rsidR="2AFEE186" w:rsidRPr="00A872CC">
        <w:rPr>
          <w:rFonts w:asciiTheme="majorHAnsi" w:hAnsiTheme="majorHAnsi" w:cstheme="majorHAnsi"/>
          <w:sz w:val="22"/>
          <w:szCs w:val="22"/>
        </w:rPr>
        <w:t xml:space="preserve"> et des capacités d’accompagnement de chacune des parties</w:t>
      </w:r>
      <w:r w:rsidRPr="00A872CC">
        <w:rPr>
          <w:rFonts w:asciiTheme="majorHAnsi" w:hAnsiTheme="majorHAnsi" w:cstheme="majorHAnsi"/>
          <w:sz w:val="22"/>
          <w:szCs w:val="22"/>
        </w:rPr>
        <w:t xml:space="preserve">. </w:t>
      </w:r>
    </w:p>
    <w:p w14:paraId="6566EBDD" w14:textId="77777777" w:rsidR="006466B1" w:rsidRPr="00A872CC" w:rsidRDefault="006466B1" w:rsidP="006466B1">
      <w:pPr>
        <w:pStyle w:val="Paragraphedeliste"/>
        <w:spacing w:line="360" w:lineRule="auto"/>
        <w:ind w:left="720"/>
        <w:jc w:val="both"/>
        <w:rPr>
          <w:rFonts w:asciiTheme="majorHAnsi" w:hAnsiTheme="majorHAnsi" w:cstheme="majorHAnsi"/>
          <w:sz w:val="22"/>
          <w:szCs w:val="22"/>
        </w:rPr>
      </w:pPr>
    </w:p>
    <w:p w14:paraId="67FFFF92" w14:textId="3B8E7B80" w:rsidR="00CE242A" w:rsidRPr="00A872CC" w:rsidRDefault="0089151A" w:rsidP="006466B1">
      <w:pPr>
        <w:pStyle w:val="Paragraphedeliste"/>
        <w:numPr>
          <w:ilvl w:val="1"/>
          <w:numId w:val="30"/>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w:t>
      </w:r>
      <w:r w:rsidR="00CE242A" w:rsidRPr="00A872CC">
        <w:rPr>
          <w:rFonts w:asciiTheme="majorHAnsi" w:hAnsiTheme="majorHAnsi" w:cstheme="majorHAnsi"/>
          <w:sz w:val="22"/>
          <w:szCs w:val="22"/>
        </w:rPr>
        <w:t>’ESAT </w:t>
      </w:r>
      <w:r w:rsidR="008972C3">
        <w:rPr>
          <w:rFonts w:asciiTheme="majorHAnsi" w:hAnsiTheme="majorHAnsi" w:cstheme="majorHAnsi"/>
          <w:sz w:val="22"/>
          <w:szCs w:val="22"/>
        </w:rPr>
        <w:t>Hors-Murs</w:t>
      </w:r>
      <w:r w:rsidR="00E84CEB" w:rsidRPr="00A872CC">
        <w:rPr>
          <w:rFonts w:asciiTheme="majorHAnsi" w:hAnsiTheme="majorHAnsi" w:cstheme="majorHAnsi"/>
          <w:sz w:val="22"/>
          <w:szCs w:val="22"/>
        </w:rPr>
        <w:t xml:space="preserve"> </w:t>
      </w:r>
      <w:r w:rsidR="00CE242A" w:rsidRPr="00A872CC">
        <w:rPr>
          <w:rFonts w:asciiTheme="majorHAnsi" w:hAnsiTheme="majorHAnsi" w:cstheme="majorHAnsi"/>
          <w:sz w:val="22"/>
          <w:szCs w:val="22"/>
        </w:rPr>
        <w:t xml:space="preserve">: </w:t>
      </w:r>
    </w:p>
    <w:p w14:paraId="75DF132D" w14:textId="1735B7E9" w:rsidR="00CE242A" w:rsidRPr="00A872CC" w:rsidRDefault="00CE242A"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Mettra à disposition des professionnels </w:t>
      </w:r>
      <w:r w:rsidR="006D7C67">
        <w:rPr>
          <w:rFonts w:asciiTheme="majorHAnsi" w:hAnsiTheme="majorHAnsi" w:cstheme="majorHAnsi"/>
          <w:sz w:val="22"/>
          <w:szCs w:val="22"/>
        </w:rPr>
        <w:t xml:space="preserve">d’accompagnement </w:t>
      </w:r>
      <w:r w:rsidRPr="00A872CC">
        <w:rPr>
          <w:rFonts w:asciiTheme="majorHAnsi" w:hAnsiTheme="majorHAnsi" w:cstheme="majorHAnsi"/>
          <w:sz w:val="22"/>
          <w:szCs w:val="22"/>
        </w:rPr>
        <w:t>aux heures et jours convenus d’accompagnement (y compris pendant les périodes de stages et de mise-à-disposition en entreprise). Il assurera que le</w:t>
      </w:r>
      <w:r w:rsidR="0089151A" w:rsidRPr="00A872CC">
        <w:rPr>
          <w:rFonts w:asciiTheme="majorHAnsi" w:hAnsiTheme="majorHAnsi" w:cstheme="majorHAnsi"/>
          <w:sz w:val="22"/>
          <w:szCs w:val="22"/>
        </w:rPr>
        <w:t>s</w:t>
      </w:r>
      <w:r w:rsidRPr="00A872CC">
        <w:rPr>
          <w:rFonts w:asciiTheme="majorHAnsi" w:hAnsiTheme="majorHAnsi" w:cstheme="majorHAnsi"/>
          <w:sz w:val="22"/>
          <w:szCs w:val="22"/>
        </w:rPr>
        <w:t xml:space="preserve"> professionnel</w:t>
      </w:r>
      <w:r w:rsidR="0089151A" w:rsidRPr="00A872CC">
        <w:rPr>
          <w:rFonts w:asciiTheme="majorHAnsi" w:hAnsiTheme="majorHAnsi" w:cstheme="majorHAnsi"/>
          <w:sz w:val="22"/>
          <w:szCs w:val="22"/>
        </w:rPr>
        <w:t>s</w:t>
      </w:r>
      <w:r w:rsidRPr="00A872CC">
        <w:rPr>
          <w:rFonts w:asciiTheme="majorHAnsi" w:hAnsiTheme="majorHAnsi" w:cstheme="majorHAnsi"/>
          <w:sz w:val="22"/>
          <w:szCs w:val="22"/>
        </w:rPr>
        <w:t xml:space="preserve"> puisse</w:t>
      </w:r>
      <w:r w:rsidR="0089151A" w:rsidRPr="00A872CC">
        <w:rPr>
          <w:rFonts w:asciiTheme="majorHAnsi" w:hAnsiTheme="majorHAnsi" w:cstheme="majorHAnsi"/>
          <w:sz w:val="22"/>
          <w:szCs w:val="22"/>
        </w:rPr>
        <w:t>nt</w:t>
      </w:r>
      <w:r w:rsidRPr="00A872CC">
        <w:rPr>
          <w:rFonts w:asciiTheme="majorHAnsi" w:hAnsiTheme="majorHAnsi" w:cstheme="majorHAnsi"/>
          <w:sz w:val="22"/>
          <w:szCs w:val="22"/>
        </w:rPr>
        <w:t xml:space="preserve"> être joignable</w:t>
      </w:r>
      <w:r w:rsidR="0089151A" w:rsidRPr="00A872CC">
        <w:rPr>
          <w:rFonts w:asciiTheme="majorHAnsi" w:hAnsiTheme="majorHAnsi" w:cstheme="majorHAnsi"/>
          <w:sz w:val="22"/>
          <w:szCs w:val="22"/>
        </w:rPr>
        <w:t>s</w:t>
      </w:r>
      <w:r w:rsidRPr="00A872CC">
        <w:rPr>
          <w:rFonts w:asciiTheme="majorHAnsi" w:hAnsiTheme="majorHAnsi" w:cstheme="majorHAnsi"/>
          <w:sz w:val="22"/>
          <w:szCs w:val="22"/>
        </w:rPr>
        <w:t xml:space="preserve"> par téléphone et e-mail</w:t>
      </w:r>
      <w:r w:rsidR="0089151A" w:rsidRPr="00A872CC">
        <w:rPr>
          <w:rFonts w:asciiTheme="majorHAnsi" w:hAnsiTheme="majorHAnsi" w:cstheme="majorHAnsi"/>
          <w:sz w:val="22"/>
          <w:szCs w:val="22"/>
        </w:rPr>
        <w:t>s</w:t>
      </w:r>
      <w:r w:rsidRPr="00A872CC">
        <w:rPr>
          <w:rFonts w:asciiTheme="majorHAnsi" w:hAnsiTheme="majorHAnsi" w:cstheme="majorHAnsi"/>
          <w:sz w:val="22"/>
          <w:szCs w:val="22"/>
        </w:rPr>
        <w:t xml:space="preserve"> aux heures et jours convenus d’accompagnement</w:t>
      </w:r>
      <w:r w:rsidR="00FD7541" w:rsidRPr="00A872CC">
        <w:rPr>
          <w:rFonts w:asciiTheme="majorHAnsi" w:hAnsiTheme="majorHAnsi" w:cstheme="majorHAnsi"/>
          <w:sz w:val="22"/>
          <w:szCs w:val="22"/>
        </w:rPr>
        <w:t> ;</w:t>
      </w:r>
    </w:p>
    <w:p w14:paraId="56505B24" w14:textId="016B45F3" w:rsidR="00CE242A" w:rsidRPr="00A872CC" w:rsidRDefault="00CE242A"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Informer</w:t>
      </w:r>
      <w:r w:rsidR="0089151A" w:rsidRPr="00A872CC">
        <w:rPr>
          <w:rFonts w:asciiTheme="majorHAnsi" w:hAnsiTheme="majorHAnsi" w:cstheme="majorHAnsi"/>
          <w:sz w:val="22"/>
          <w:szCs w:val="22"/>
        </w:rPr>
        <w:t>a</w:t>
      </w:r>
      <w:r w:rsidRPr="00A872CC">
        <w:rPr>
          <w:rFonts w:asciiTheme="majorHAnsi" w:hAnsiTheme="majorHAnsi" w:cstheme="majorHAnsi"/>
          <w:sz w:val="22"/>
          <w:szCs w:val="22"/>
        </w:rPr>
        <w:t xml:space="preserve"> </w:t>
      </w:r>
      <w:r w:rsidR="0089151A" w:rsidRPr="00A872CC">
        <w:rPr>
          <w:rFonts w:asciiTheme="majorHAnsi" w:hAnsiTheme="majorHAnsi" w:cstheme="majorHAnsi"/>
          <w:sz w:val="22"/>
          <w:szCs w:val="22"/>
        </w:rPr>
        <w:t>l’ESAT</w:t>
      </w:r>
      <w:r w:rsidRPr="00A872CC">
        <w:rPr>
          <w:rFonts w:asciiTheme="majorHAnsi" w:hAnsiTheme="majorHAnsi" w:cstheme="majorHAnsi"/>
          <w:sz w:val="22"/>
          <w:szCs w:val="22"/>
        </w:rPr>
        <w:t xml:space="preserve"> de tout retard et absence des professionnels en charge de l’accompagnement de groupe de </w:t>
      </w:r>
      <w:r w:rsidR="002A30F6" w:rsidRPr="00A872CC">
        <w:rPr>
          <w:rFonts w:asciiTheme="majorHAnsi" w:hAnsiTheme="majorHAnsi" w:cstheme="majorHAnsi"/>
          <w:sz w:val="22"/>
          <w:szCs w:val="22"/>
        </w:rPr>
        <w:t>Travailleurs</w:t>
      </w:r>
      <w:r w:rsidR="00FD7541" w:rsidRPr="00A872CC">
        <w:rPr>
          <w:rFonts w:asciiTheme="majorHAnsi" w:hAnsiTheme="majorHAnsi" w:cstheme="majorHAnsi"/>
          <w:sz w:val="22"/>
          <w:szCs w:val="22"/>
        </w:rPr>
        <w:t> ;</w:t>
      </w:r>
    </w:p>
    <w:p w14:paraId="67472461" w14:textId="346EA4FA" w:rsidR="00CE242A" w:rsidRPr="00A872CC" w:rsidRDefault="00CE242A"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lastRenderedPageBreak/>
        <w:t xml:space="preserve">Relayera </w:t>
      </w:r>
      <w:r w:rsidR="009963F0" w:rsidRPr="00A872CC">
        <w:rPr>
          <w:rFonts w:asciiTheme="majorHAnsi" w:hAnsiTheme="majorHAnsi" w:cstheme="majorHAnsi"/>
          <w:sz w:val="22"/>
          <w:szCs w:val="22"/>
        </w:rPr>
        <w:t xml:space="preserve">à l’ESAT </w:t>
      </w:r>
      <w:r w:rsidRPr="00A872CC">
        <w:rPr>
          <w:rFonts w:asciiTheme="majorHAnsi" w:hAnsiTheme="majorHAnsi" w:cstheme="majorHAnsi"/>
          <w:sz w:val="22"/>
          <w:szCs w:val="22"/>
        </w:rPr>
        <w:t>les informations nécessaires à l</w:t>
      </w:r>
      <w:r w:rsidR="009963F0" w:rsidRPr="00A872CC">
        <w:rPr>
          <w:rFonts w:asciiTheme="majorHAnsi" w:hAnsiTheme="majorHAnsi" w:cstheme="majorHAnsi"/>
          <w:sz w:val="22"/>
          <w:szCs w:val="22"/>
        </w:rPr>
        <w:t>’actualisation</w:t>
      </w:r>
      <w:r w:rsidR="006466B1"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des </w:t>
      </w:r>
      <w:r w:rsidR="006D7C67">
        <w:rPr>
          <w:rFonts w:asciiTheme="majorHAnsi" w:hAnsiTheme="majorHAnsi" w:cstheme="majorHAnsi"/>
          <w:sz w:val="22"/>
          <w:szCs w:val="22"/>
        </w:rPr>
        <w:t>PAP</w:t>
      </w:r>
      <w:r w:rsidR="009963F0"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(programme d’accompagnement, objectifs personnalisés, résultats obtenus, etc.) par un moyen de communication qui aura été convenu avec </w:t>
      </w:r>
      <w:r w:rsidR="009963F0" w:rsidRPr="00A872CC">
        <w:rPr>
          <w:rFonts w:asciiTheme="majorHAnsi" w:hAnsiTheme="majorHAnsi" w:cstheme="majorHAnsi"/>
          <w:sz w:val="22"/>
          <w:szCs w:val="22"/>
        </w:rPr>
        <w:t xml:space="preserve">l’ESAT </w:t>
      </w:r>
      <w:r w:rsidRPr="00A872CC">
        <w:rPr>
          <w:rFonts w:asciiTheme="majorHAnsi" w:hAnsiTheme="majorHAnsi" w:cstheme="majorHAnsi"/>
          <w:sz w:val="22"/>
          <w:szCs w:val="22"/>
        </w:rPr>
        <w:t>;</w:t>
      </w:r>
    </w:p>
    <w:p w14:paraId="356063F2" w14:textId="757E5248" w:rsidR="006466B1" w:rsidRPr="00A872CC" w:rsidRDefault="006466B1"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Se rendra disponible pour participer aux réunions d’actualisation desdits projets ; </w:t>
      </w:r>
    </w:p>
    <w:p w14:paraId="3393170E" w14:textId="33C9681E" w:rsidR="00492DCC" w:rsidRPr="00A872CC" w:rsidRDefault="009963F0"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Prendra en compte les contraintes organisationnelles de l’ESAT dans la recherche de stages, PMSMP stages, et autres modalités d’insertion professionnelle des </w:t>
      </w:r>
      <w:r w:rsidR="002A30F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en entreprise. </w:t>
      </w:r>
      <w:r w:rsidR="006D7C67">
        <w:rPr>
          <w:rFonts w:asciiTheme="majorHAnsi" w:hAnsiTheme="majorHAnsi" w:cstheme="majorHAnsi"/>
          <w:sz w:val="22"/>
          <w:szCs w:val="22"/>
        </w:rPr>
        <w:t>Il a</w:t>
      </w:r>
      <w:r w:rsidR="00CE242A" w:rsidRPr="00A872CC">
        <w:rPr>
          <w:rFonts w:asciiTheme="majorHAnsi" w:hAnsiTheme="majorHAnsi" w:cstheme="majorHAnsi"/>
          <w:sz w:val="22"/>
          <w:szCs w:val="22"/>
        </w:rPr>
        <w:t>vertira le plus en amont possible</w:t>
      </w:r>
      <w:r w:rsidR="00492DCC" w:rsidRPr="00A872CC">
        <w:rPr>
          <w:rFonts w:asciiTheme="majorHAnsi" w:hAnsiTheme="majorHAnsi" w:cstheme="majorHAnsi"/>
          <w:sz w:val="22"/>
          <w:szCs w:val="22"/>
        </w:rPr>
        <w:t xml:space="preserve"> l’ESAT </w:t>
      </w:r>
      <w:r w:rsidR="00AC3028" w:rsidRPr="00A872CC">
        <w:rPr>
          <w:rFonts w:asciiTheme="majorHAnsi" w:hAnsiTheme="majorHAnsi" w:cstheme="majorHAnsi"/>
          <w:sz w:val="22"/>
          <w:szCs w:val="22"/>
        </w:rPr>
        <w:t xml:space="preserve">des </w:t>
      </w:r>
      <w:r w:rsidRPr="00A872CC">
        <w:rPr>
          <w:rFonts w:asciiTheme="majorHAnsi" w:hAnsiTheme="majorHAnsi" w:cstheme="majorHAnsi"/>
          <w:sz w:val="22"/>
          <w:szCs w:val="22"/>
        </w:rPr>
        <w:t>retours positifs des entreprises et dates de commencemen</w:t>
      </w:r>
      <w:r w:rsidR="00AC3028" w:rsidRPr="00A872CC">
        <w:rPr>
          <w:rFonts w:asciiTheme="majorHAnsi" w:hAnsiTheme="majorHAnsi" w:cstheme="majorHAnsi"/>
          <w:sz w:val="22"/>
          <w:szCs w:val="22"/>
        </w:rPr>
        <w:t>t</w:t>
      </w:r>
      <w:r w:rsidRPr="00A872CC">
        <w:rPr>
          <w:rFonts w:asciiTheme="majorHAnsi" w:hAnsiTheme="majorHAnsi" w:cstheme="majorHAnsi"/>
          <w:sz w:val="22"/>
          <w:szCs w:val="22"/>
        </w:rPr>
        <w:t xml:space="preserve"> souhaitées</w:t>
      </w:r>
      <w:r w:rsidR="006466B1" w:rsidRPr="00A872CC">
        <w:rPr>
          <w:rFonts w:asciiTheme="majorHAnsi" w:hAnsiTheme="majorHAnsi" w:cstheme="majorHAnsi"/>
          <w:sz w:val="22"/>
          <w:szCs w:val="22"/>
        </w:rPr>
        <w:t xml:space="preserve"> ; </w:t>
      </w:r>
    </w:p>
    <w:p w14:paraId="3CAA7C1E" w14:textId="2AE39F17" w:rsidR="006466B1" w:rsidRPr="00A872CC" w:rsidRDefault="006466B1"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Tiendra informé l’ESAT de la si</w:t>
      </w:r>
      <w:r w:rsidR="00AC3028" w:rsidRPr="00A872CC">
        <w:rPr>
          <w:rFonts w:asciiTheme="majorHAnsi" w:hAnsiTheme="majorHAnsi" w:cstheme="majorHAnsi"/>
          <w:sz w:val="22"/>
          <w:szCs w:val="22"/>
        </w:rPr>
        <w:t xml:space="preserve">tuation des </w:t>
      </w:r>
      <w:r w:rsidR="002A30F6" w:rsidRPr="00A872CC">
        <w:rPr>
          <w:rFonts w:asciiTheme="majorHAnsi" w:hAnsiTheme="majorHAnsi" w:cstheme="majorHAnsi"/>
          <w:sz w:val="22"/>
          <w:szCs w:val="22"/>
        </w:rPr>
        <w:t>Travailleurs</w:t>
      </w:r>
      <w:r w:rsidR="00AC3028" w:rsidRPr="00A872CC">
        <w:rPr>
          <w:rFonts w:asciiTheme="majorHAnsi" w:hAnsiTheme="majorHAnsi" w:cstheme="majorHAnsi"/>
          <w:sz w:val="22"/>
          <w:szCs w:val="22"/>
        </w:rPr>
        <w:t xml:space="preserve"> sortis de l’ESAT et évoluant en milieu ordinaire de travail, afin d’éviter les ruptures de parcours, notamment en anticipant les </w:t>
      </w:r>
      <w:r w:rsidR="007D5D0B" w:rsidRPr="00A872CC">
        <w:rPr>
          <w:rFonts w:asciiTheme="majorHAnsi" w:hAnsiTheme="majorHAnsi" w:cstheme="majorHAnsi"/>
          <w:sz w:val="22"/>
          <w:szCs w:val="22"/>
        </w:rPr>
        <w:t>retours</w:t>
      </w:r>
      <w:r w:rsidR="00AC3028" w:rsidRPr="00A872CC">
        <w:rPr>
          <w:rFonts w:asciiTheme="majorHAnsi" w:hAnsiTheme="majorHAnsi" w:cstheme="majorHAnsi"/>
          <w:sz w:val="22"/>
          <w:szCs w:val="22"/>
        </w:rPr>
        <w:t xml:space="preserve"> éventuels</w:t>
      </w:r>
      <w:r w:rsidR="00CF76DD" w:rsidRPr="00A872CC">
        <w:rPr>
          <w:rFonts w:asciiTheme="majorHAnsi" w:hAnsiTheme="majorHAnsi" w:cstheme="majorHAnsi"/>
          <w:sz w:val="22"/>
          <w:szCs w:val="22"/>
        </w:rPr>
        <w:t xml:space="preserve"> ; </w:t>
      </w:r>
    </w:p>
    <w:p w14:paraId="534D9628" w14:textId="774AE37C" w:rsidR="00CF76DD" w:rsidRPr="00A872CC" w:rsidRDefault="00CF76DD" w:rsidP="00FD7541">
      <w:pPr>
        <w:pStyle w:val="Paragraphedeliste"/>
        <w:numPr>
          <w:ilvl w:val="0"/>
          <w:numId w:val="34"/>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Accompagnera les </w:t>
      </w:r>
      <w:r w:rsidR="002A30F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ayant obtenu une mise à disposition à actualiser leur contrat d’aide et de soutien par le travail et déposer une demande de réduction de leur temps de travail ou leur démission auprès de l’ESAT</w:t>
      </w:r>
      <w:r w:rsidR="00FD7541" w:rsidRPr="00A872CC">
        <w:rPr>
          <w:rFonts w:asciiTheme="majorHAnsi" w:hAnsiTheme="majorHAnsi" w:cstheme="majorHAnsi"/>
          <w:sz w:val="22"/>
          <w:szCs w:val="22"/>
        </w:rPr>
        <w:t>.</w:t>
      </w:r>
    </w:p>
    <w:p w14:paraId="4B307FA4" w14:textId="26B751B0" w:rsidR="00D200ED" w:rsidRPr="00A872CC" w:rsidRDefault="00D200ED" w:rsidP="00D200ED">
      <w:pPr>
        <w:spacing w:line="360" w:lineRule="auto"/>
        <w:jc w:val="both"/>
        <w:rPr>
          <w:rFonts w:asciiTheme="majorHAnsi" w:hAnsiTheme="majorHAnsi" w:cstheme="majorHAnsi"/>
          <w:sz w:val="22"/>
          <w:szCs w:val="22"/>
        </w:rPr>
      </w:pPr>
    </w:p>
    <w:p w14:paraId="72E7DF97" w14:textId="5DD557DF" w:rsidR="00AC3028" w:rsidRPr="00A872CC" w:rsidRDefault="00FE44CC" w:rsidP="006466B1">
      <w:pPr>
        <w:pStyle w:val="Paragraphedeliste"/>
        <w:numPr>
          <w:ilvl w:val="1"/>
          <w:numId w:val="30"/>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L’ESAT</w:t>
      </w:r>
      <w:r w:rsidR="00AC3028" w:rsidRPr="00A872CC">
        <w:rPr>
          <w:rFonts w:asciiTheme="majorHAnsi" w:hAnsiTheme="majorHAnsi" w:cstheme="majorHAnsi"/>
          <w:sz w:val="22"/>
          <w:szCs w:val="22"/>
        </w:rPr>
        <w:t xml:space="preserve"> : </w:t>
      </w:r>
    </w:p>
    <w:p w14:paraId="42AAC0E1" w14:textId="6F46FA06" w:rsidR="00AC3028" w:rsidRPr="00A872CC" w:rsidRDefault="00AC3028" w:rsidP="00FD7541">
      <w:pPr>
        <w:pStyle w:val="Paragraphedeliste"/>
        <w:numPr>
          <w:ilvl w:val="0"/>
          <w:numId w:val="36"/>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Mettra à disposition de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une salle avec une connexion internet pour faciliter la tenue des ateliers d’insertion professionnelle ; </w:t>
      </w:r>
    </w:p>
    <w:p w14:paraId="7052A35E" w14:textId="4B30B26B" w:rsidR="006E05EE" w:rsidRPr="00A872CC" w:rsidRDefault="00CF76DD" w:rsidP="00FD7541">
      <w:pPr>
        <w:pStyle w:val="Paragraphedeliste"/>
        <w:numPr>
          <w:ilvl w:val="0"/>
          <w:numId w:val="36"/>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P</w:t>
      </w:r>
      <w:r w:rsidR="006466B1" w:rsidRPr="00A872CC">
        <w:rPr>
          <w:rFonts w:asciiTheme="majorHAnsi" w:hAnsiTheme="majorHAnsi" w:cstheme="majorHAnsi"/>
          <w:sz w:val="22"/>
          <w:szCs w:val="22"/>
        </w:rPr>
        <w:t xml:space="preserve">lanifiera avec l’ESAT </w:t>
      </w:r>
      <w:r w:rsidR="008972C3">
        <w:rPr>
          <w:rFonts w:asciiTheme="majorHAnsi" w:hAnsiTheme="majorHAnsi" w:cstheme="majorHAnsi"/>
          <w:sz w:val="22"/>
          <w:szCs w:val="22"/>
        </w:rPr>
        <w:t>Hors-Murs</w:t>
      </w:r>
      <w:r w:rsidR="006466B1" w:rsidRPr="00A872CC">
        <w:rPr>
          <w:rFonts w:asciiTheme="majorHAnsi" w:hAnsiTheme="majorHAnsi" w:cstheme="majorHAnsi"/>
          <w:sz w:val="22"/>
          <w:szCs w:val="22"/>
        </w:rPr>
        <w:t xml:space="preserve"> les échanges nécessaires pour l’actualisation de celui-ci</w:t>
      </w:r>
      <w:r w:rsidR="00AC3028" w:rsidRPr="00A872CC">
        <w:rPr>
          <w:rFonts w:asciiTheme="majorHAnsi" w:hAnsiTheme="majorHAnsi" w:cstheme="majorHAnsi"/>
          <w:sz w:val="22"/>
          <w:szCs w:val="22"/>
        </w:rPr>
        <w:t xml:space="preserve"> ; </w:t>
      </w:r>
    </w:p>
    <w:p w14:paraId="3D5CB795" w14:textId="0A8A0044" w:rsidR="00E84CEB" w:rsidRPr="00A872CC" w:rsidRDefault="00E84CEB" w:rsidP="00FD7541">
      <w:pPr>
        <w:pStyle w:val="Paragraphedeliste"/>
        <w:numPr>
          <w:ilvl w:val="0"/>
          <w:numId w:val="36"/>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Informera </w:t>
      </w:r>
      <w:r w:rsidR="007D5D0B" w:rsidRPr="00A872CC">
        <w:rPr>
          <w:rFonts w:asciiTheme="majorHAnsi" w:hAnsiTheme="majorHAnsi" w:cstheme="majorHAnsi"/>
          <w:sz w:val="22"/>
          <w:szCs w:val="22"/>
        </w:rPr>
        <w:t xml:space="preserve">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de toute modification sur les modalités de l’accompagnement (absences, diverses, etc.)</w:t>
      </w:r>
      <w:r w:rsidR="007D5D0B" w:rsidRPr="00A872CC">
        <w:rPr>
          <w:rFonts w:asciiTheme="majorHAnsi" w:hAnsiTheme="majorHAnsi" w:cstheme="majorHAnsi"/>
          <w:sz w:val="22"/>
          <w:szCs w:val="22"/>
        </w:rPr>
        <w:t xml:space="preserve"> ; </w:t>
      </w:r>
    </w:p>
    <w:p w14:paraId="16A86C23" w14:textId="59706215" w:rsidR="007D5D0B" w:rsidRPr="00A872CC" w:rsidRDefault="007D5D0B" w:rsidP="00FD7541">
      <w:pPr>
        <w:pStyle w:val="Paragraphedeliste"/>
        <w:numPr>
          <w:ilvl w:val="0"/>
          <w:numId w:val="36"/>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Mettra tout en œuvre pour prioriser l’intégration professionnelle des </w:t>
      </w:r>
      <w:r w:rsidR="002A30F6" w:rsidRPr="00A872CC">
        <w:rPr>
          <w:rFonts w:asciiTheme="majorHAnsi" w:hAnsiTheme="majorHAnsi" w:cstheme="majorHAnsi"/>
          <w:sz w:val="22"/>
          <w:szCs w:val="22"/>
        </w:rPr>
        <w:t>Travailleurs</w:t>
      </w:r>
      <w:r w:rsidRPr="00A872CC">
        <w:rPr>
          <w:rFonts w:asciiTheme="majorHAnsi" w:hAnsiTheme="majorHAnsi" w:cstheme="majorHAnsi"/>
          <w:sz w:val="22"/>
          <w:szCs w:val="22"/>
        </w:rPr>
        <w:t xml:space="preserve"> en milieu ordinaire de travail, dans les limites de ses contraintes organisationnelles. </w:t>
      </w:r>
    </w:p>
    <w:p w14:paraId="65250D3D" w14:textId="77777777" w:rsidR="00D200ED" w:rsidRPr="00A872CC" w:rsidRDefault="00D200ED" w:rsidP="00FE44CC">
      <w:pPr>
        <w:jc w:val="both"/>
        <w:rPr>
          <w:rFonts w:asciiTheme="majorHAnsi" w:hAnsiTheme="majorHAnsi" w:cstheme="majorHAnsi"/>
          <w:b/>
          <w:bCs/>
          <w:color w:val="FF0000"/>
          <w:sz w:val="22"/>
          <w:szCs w:val="22"/>
        </w:rPr>
      </w:pPr>
    </w:p>
    <w:p w14:paraId="68202A8E" w14:textId="316ED20D"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4</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SUIVI DU PARTENARIAT</w:t>
      </w:r>
      <w:r w:rsidRPr="00A872CC">
        <w:rPr>
          <w:rStyle w:val="eop"/>
          <w:rFonts w:asciiTheme="majorHAnsi" w:hAnsiTheme="majorHAnsi" w:cstheme="majorHAnsi"/>
          <w:color w:val="C00000"/>
          <w:sz w:val="22"/>
          <w:szCs w:val="22"/>
        </w:rPr>
        <w:t> </w:t>
      </w:r>
    </w:p>
    <w:p w14:paraId="3873FD92" w14:textId="77777777" w:rsidR="00D200ED" w:rsidRPr="00A872CC" w:rsidRDefault="00D200ED" w:rsidP="00C654A3">
      <w:pPr>
        <w:spacing w:line="360" w:lineRule="auto"/>
        <w:jc w:val="both"/>
        <w:rPr>
          <w:rFonts w:asciiTheme="majorHAnsi" w:hAnsiTheme="majorHAnsi" w:cstheme="majorHAnsi"/>
          <w:sz w:val="22"/>
          <w:szCs w:val="22"/>
        </w:rPr>
      </w:pPr>
    </w:p>
    <w:p w14:paraId="1BC42A0E" w14:textId="71758929" w:rsidR="00E84CEB" w:rsidRPr="00A872CC" w:rsidRDefault="00E84CEB" w:rsidP="00E84CEB">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Par ailleurs, les Parties désignent des référent</w:t>
      </w:r>
      <w:r w:rsidR="006D7C67">
        <w:rPr>
          <w:rFonts w:asciiTheme="majorHAnsi" w:hAnsiTheme="majorHAnsi" w:cstheme="majorHAnsi"/>
          <w:sz w:val="22"/>
          <w:szCs w:val="22"/>
        </w:rPr>
        <w:t>s</w:t>
      </w:r>
      <w:r w:rsidRPr="00A872CC">
        <w:rPr>
          <w:rFonts w:asciiTheme="majorHAnsi" w:hAnsiTheme="majorHAnsi" w:cstheme="majorHAnsi"/>
          <w:sz w:val="22"/>
          <w:szCs w:val="22"/>
        </w:rPr>
        <w:t xml:space="preserve"> réciproques pour assurer le suivi et la coordination du partenariat : </w:t>
      </w:r>
    </w:p>
    <w:p w14:paraId="4BF5D341" w14:textId="7F4079C5" w:rsidR="00E84CEB" w:rsidRPr="00A872CC" w:rsidRDefault="00E84CEB" w:rsidP="00E84CEB">
      <w:pPr>
        <w:pStyle w:val="Paragraphedeliste"/>
        <w:numPr>
          <w:ilvl w:val="0"/>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Pour l’ESAT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 </w:t>
      </w:r>
    </w:p>
    <w:p w14:paraId="74E9243A" w14:textId="6C053F36"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Nom / prénom</w:t>
      </w:r>
      <w:proofErr w:type="gramStart"/>
      <w:r w:rsidRPr="00A872CC">
        <w:rPr>
          <w:rFonts w:asciiTheme="majorHAnsi" w:hAnsiTheme="majorHAnsi" w:cstheme="majorHAnsi"/>
          <w:sz w:val="22"/>
          <w:szCs w:val="22"/>
        </w:rPr>
        <w:t> :</w:t>
      </w:r>
      <w:r w:rsidR="006D7C67">
        <w:rPr>
          <w:rFonts w:asciiTheme="majorHAnsi" w:hAnsiTheme="majorHAnsi" w:cstheme="majorHAnsi"/>
          <w:sz w:val="22"/>
          <w:szCs w:val="22"/>
        </w:rPr>
        <w:t>…</w:t>
      </w:r>
      <w:proofErr w:type="gramEnd"/>
      <w:r w:rsidR="006D7C67">
        <w:rPr>
          <w:rFonts w:asciiTheme="majorHAnsi" w:hAnsiTheme="majorHAnsi" w:cstheme="majorHAnsi"/>
          <w:sz w:val="22"/>
          <w:szCs w:val="22"/>
        </w:rPr>
        <w:t>………………………………………….</w:t>
      </w:r>
      <w:r w:rsidRPr="00A872CC">
        <w:rPr>
          <w:rFonts w:asciiTheme="majorHAnsi" w:hAnsiTheme="majorHAnsi" w:cstheme="majorHAnsi"/>
          <w:sz w:val="22"/>
          <w:szCs w:val="22"/>
        </w:rPr>
        <w:t xml:space="preserve"> </w:t>
      </w:r>
    </w:p>
    <w:p w14:paraId="5EC485D4" w14:textId="4DA1220B"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Fonction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4E1C80D7" w14:textId="5F1C4A93"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Mail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7FA32AEF" w14:textId="6CD73279"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Téléphone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26427924" w14:textId="5E9D17C3" w:rsidR="00E84CEB" w:rsidRPr="00A872CC" w:rsidRDefault="00E84CEB" w:rsidP="00E84CEB">
      <w:pPr>
        <w:pStyle w:val="Paragraphedeliste"/>
        <w:numPr>
          <w:ilvl w:val="0"/>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Pour l’ESAT : </w:t>
      </w:r>
    </w:p>
    <w:p w14:paraId="5F2E1485" w14:textId="3637BF43"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Nom / prénom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05D6263C" w14:textId="11B43084"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Fonction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03857F34" w14:textId="0948E7C7"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Mail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69BA2C4D" w14:textId="41480E8A" w:rsidR="00E84CEB" w:rsidRPr="00A872CC" w:rsidRDefault="00E84CEB" w:rsidP="00E84CEB">
      <w:pPr>
        <w:pStyle w:val="Paragraphedeliste"/>
        <w:numPr>
          <w:ilvl w:val="1"/>
          <w:numId w:val="27"/>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lastRenderedPageBreak/>
        <w:t>Téléphone :</w:t>
      </w:r>
      <w:r w:rsidR="006D7C67" w:rsidRPr="006D7C67">
        <w:rPr>
          <w:rFonts w:asciiTheme="majorHAnsi" w:hAnsiTheme="majorHAnsi" w:cstheme="majorHAnsi"/>
          <w:sz w:val="22"/>
          <w:szCs w:val="22"/>
        </w:rPr>
        <w:t xml:space="preserve"> </w:t>
      </w:r>
      <w:r w:rsidR="006D7C67">
        <w:rPr>
          <w:rFonts w:asciiTheme="majorHAnsi" w:hAnsiTheme="majorHAnsi" w:cstheme="majorHAnsi"/>
          <w:sz w:val="22"/>
          <w:szCs w:val="22"/>
        </w:rPr>
        <w:t>…………………………………………….</w:t>
      </w:r>
      <w:r w:rsidR="006D7C67" w:rsidRPr="00A872CC">
        <w:rPr>
          <w:rFonts w:asciiTheme="majorHAnsi" w:hAnsiTheme="majorHAnsi" w:cstheme="majorHAnsi"/>
          <w:sz w:val="22"/>
          <w:szCs w:val="22"/>
        </w:rPr>
        <w:t xml:space="preserve"> </w:t>
      </w:r>
      <w:r w:rsidRPr="00A872CC">
        <w:rPr>
          <w:rFonts w:asciiTheme="majorHAnsi" w:hAnsiTheme="majorHAnsi" w:cstheme="majorHAnsi"/>
          <w:sz w:val="22"/>
          <w:szCs w:val="22"/>
        </w:rPr>
        <w:t xml:space="preserve"> </w:t>
      </w:r>
    </w:p>
    <w:p w14:paraId="3481E63B" w14:textId="0E900D32" w:rsidR="00E84CEB" w:rsidRPr="00A872CC" w:rsidRDefault="00E84CEB" w:rsidP="00E84CEB">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Des temps de coordination entre les professionnels précités sont organisés à la fréquence d’au moins une fois par </w:t>
      </w:r>
      <w:r w:rsidR="006D7C67" w:rsidRPr="00A872CC">
        <w:rPr>
          <w:rFonts w:asciiTheme="majorHAnsi" w:hAnsiTheme="majorHAnsi" w:cstheme="majorHAnsi"/>
          <w:i/>
          <w:iCs/>
          <w:color w:val="C00000"/>
          <w:sz w:val="22"/>
          <w:szCs w:val="22"/>
        </w:rPr>
        <w:t>(préciser la fréquence -</w:t>
      </w:r>
      <w:r w:rsidR="00B84F4D">
        <w:rPr>
          <w:rFonts w:asciiTheme="majorHAnsi" w:hAnsiTheme="majorHAnsi" w:cstheme="majorHAnsi"/>
          <w:i/>
          <w:iCs/>
          <w:color w:val="C00000"/>
          <w:sz w:val="22"/>
          <w:szCs w:val="22"/>
        </w:rPr>
        <w:t>bi</w:t>
      </w:r>
      <w:r w:rsidR="006D7C67">
        <w:rPr>
          <w:rFonts w:asciiTheme="majorHAnsi" w:hAnsiTheme="majorHAnsi" w:cstheme="majorHAnsi"/>
          <w:i/>
          <w:iCs/>
          <w:color w:val="C00000"/>
          <w:sz w:val="22"/>
          <w:szCs w:val="22"/>
        </w:rPr>
        <w:t>mensuellement</w:t>
      </w:r>
      <w:r w:rsidR="006D7C67" w:rsidRPr="00A872CC">
        <w:rPr>
          <w:rFonts w:asciiTheme="majorHAnsi" w:hAnsiTheme="majorHAnsi" w:cstheme="majorHAnsi"/>
          <w:i/>
          <w:iCs/>
          <w:color w:val="C00000"/>
          <w:sz w:val="22"/>
          <w:szCs w:val="22"/>
        </w:rPr>
        <w:t xml:space="preserve"> par exemple). </w:t>
      </w:r>
      <w:r w:rsidR="006D7C67" w:rsidRPr="00A872CC">
        <w:rPr>
          <w:rFonts w:asciiTheme="majorHAnsi" w:hAnsiTheme="majorHAnsi" w:cstheme="majorHAnsi"/>
          <w:color w:val="C00000"/>
          <w:sz w:val="22"/>
          <w:szCs w:val="22"/>
        </w:rPr>
        <w:t xml:space="preserve"> </w:t>
      </w:r>
      <w:r w:rsidRPr="00A872CC">
        <w:rPr>
          <w:rFonts w:asciiTheme="majorHAnsi" w:hAnsiTheme="majorHAnsi" w:cstheme="majorHAnsi"/>
          <w:sz w:val="22"/>
          <w:szCs w:val="22"/>
        </w:rPr>
        <w:t xml:space="preserve"> </w:t>
      </w:r>
    </w:p>
    <w:p w14:paraId="0B4ADF0A" w14:textId="3FA31E57" w:rsidR="00AC3028" w:rsidRPr="00A872CC" w:rsidRDefault="00526D34" w:rsidP="00C654A3">
      <w:pPr>
        <w:spacing w:line="360" w:lineRule="auto"/>
        <w:jc w:val="both"/>
        <w:rPr>
          <w:rFonts w:asciiTheme="majorHAnsi" w:eastAsia="Symbol" w:hAnsiTheme="majorHAnsi" w:cstheme="majorHAnsi"/>
          <w:sz w:val="22"/>
          <w:szCs w:val="22"/>
        </w:rPr>
      </w:pPr>
      <w:r w:rsidRPr="00A872CC">
        <w:rPr>
          <w:rFonts w:asciiTheme="majorHAnsi" w:hAnsiTheme="majorHAnsi" w:cstheme="majorHAnsi"/>
          <w:sz w:val="22"/>
          <w:szCs w:val="22"/>
        </w:rPr>
        <w:t>Par ailleurs, les professionnels de direction des Etablissements partenaires s’engagent à se réunir autant que nécessaire et au moins une fois par …………</w:t>
      </w:r>
      <w:proofErr w:type="gramStart"/>
      <w:r w:rsidRPr="00A872CC">
        <w:rPr>
          <w:rFonts w:asciiTheme="majorHAnsi" w:hAnsiTheme="majorHAnsi" w:cstheme="majorHAnsi"/>
          <w:sz w:val="22"/>
          <w:szCs w:val="22"/>
        </w:rPr>
        <w:t>…</w:t>
      </w:r>
      <w:r w:rsidR="00B84F4D">
        <w:rPr>
          <w:rFonts w:asciiTheme="majorHAnsi" w:hAnsiTheme="majorHAnsi" w:cstheme="majorHAnsi"/>
          <w:sz w:val="22"/>
          <w:szCs w:val="22"/>
        </w:rPr>
        <w:t>….</w:t>
      </w:r>
      <w:proofErr w:type="gramEnd"/>
      <w:r w:rsidRPr="00A872CC">
        <w:rPr>
          <w:rFonts w:asciiTheme="majorHAnsi" w:hAnsiTheme="majorHAnsi" w:cstheme="majorHAnsi"/>
          <w:sz w:val="22"/>
          <w:szCs w:val="22"/>
        </w:rPr>
        <w:t xml:space="preserve">afin de : </w:t>
      </w:r>
    </w:p>
    <w:p w14:paraId="0C7A6E7C" w14:textId="77777777" w:rsidR="00AC3028" w:rsidRPr="00A872CC" w:rsidRDefault="00AC3028" w:rsidP="00AC3028">
      <w:pPr>
        <w:pStyle w:val="Paragraphedeliste"/>
        <w:numPr>
          <w:ilvl w:val="0"/>
          <w:numId w:val="32"/>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R</w:t>
      </w:r>
      <w:r w:rsidR="00526D34" w:rsidRPr="00A872CC">
        <w:rPr>
          <w:rFonts w:asciiTheme="majorHAnsi" w:hAnsiTheme="majorHAnsi" w:cstheme="majorHAnsi"/>
          <w:sz w:val="22"/>
          <w:szCs w:val="22"/>
        </w:rPr>
        <w:t xml:space="preserve">éaliser un bilan quantitatif et qualitatif du partenariat ; </w:t>
      </w:r>
      <w:r w:rsidR="00526D34" w:rsidRPr="00A872CC">
        <w:rPr>
          <w:rFonts w:asciiTheme="majorHAnsi" w:eastAsia="Symbol" w:hAnsiTheme="majorHAnsi" w:cstheme="majorHAnsi"/>
          <w:sz w:val="22"/>
          <w:szCs w:val="22"/>
        </w:rPr>
        <w:t>·</w:t>
      </w:r>
    </w:p>
    <w:p w14:paraId="3A09E70D" w14:textId="75334412" w:rsidR="00AC3028" w:rsidRPr="00A872CC" w:rsidRDefault="00AC3028" w:rsidP="00AC3028">
      <w:pPr>
        <w:pStyle w:val="Paragraphedeliste"/>
        <w:numPr>
          <w:ilvl w:val="0"/>
          <w:numId w:val="32"/>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R</w:t>
      </w:r>
      <w:r w:rsidR="00526D34" w:rsidRPr="00A872CC">
        <w:rPr>
          <w:rFonts w:asciiTheme="majorHAnsi" w:hAnsiTheme="majorHAnsi" w:cstheme="majorHAnsi"/>
          <w:sz w:val="22"/>
          <w:szCs w:val="22"/>
        </w:rPr>
        <w:t xml:space="preserve">éguler les difficultés éventuelles et favoriser un échange des pratiques professionnelles </w:t>
      </w:r>
    </w:p>
    <w:p w14:paraId="4B3CC0F4" w14:textId="28F1AE46" w:rsidR="00526D34" w:rsidRPr="00A872CC" w:rsidRDefault="00AC3028" w:rsidP="00AC3028">
      <w:pPr>
        <w:pStyle w:val="Paragraphedeliste"/>
        <w:numPr>
          <w:ilvl w:val="0"/>
          <w:numId w:val="32"/>
        </w:num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D</w:t>
      </w:r>
      <w:r w:rsidR="00526D34" w:rsidRPr="00A872CC">
        <w:rPr>
          <w:rFonts w:asciiTheme="majorHAnsi" w:hAnsiTheme="majorHAnsi" w:cstheme="majorHAnsi"/>
          <w:sz w:val="22"/>
          <w:szCs w:val="22"/>
        </w:rPr>
        <w:t>évelopper le Partenariat.</w:t>
      </w:r>
    </w:p>
    <w:p w14:paraId="6C02A56C" w14:textId="77777777" w:rsidR="00526D34" w:rsidRPr="00A872CC" w:rsidRDefault="00526D34" w:rsidP="00C654A3">
      <w:pPr>
        <w:spacing w:line="360" w:lineRule="auto"/>
        <w:jc w:val="both"/>
        <w:rPr>
          <w:rFonts w:asciiTheme="majorHAnsi" w:hAnsiTheme="majorHAnsi" w:cstheme="majorHAnsi"/>
          <w:sz w:val="22"/>
          <w:szCs w:val="22"/>
        </w:rPr>
      </w:pPr>
    </w:p>
    <w:p w14:paraId="2013A4E7" w14:textId="0A502F27"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5</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CONDITIONS FINANCIERES </w:t>
      </w:r>
      <w:r w:rsidRPr="00A872CC">
        <w:rPr>
          <w:rStyle w:val="eop"/>
          <w:rFonts w:asciiTheme="majorHAnsi" w:hAnsiTheme="majorHAnsi" w:cstheme="majorHAnsi"/>
          <w:color w:val="C00000"/>
          <w:sz w:val="22"/>
          <w:szCs w:val="22"/>
        </w:rPr>
        <w:t> </w:t>
      </w:r>
    </w:p>
    <w:p w14:paraId="34544624" w14:textId="77777777" w:rsidR="00A872CC" w:rsidRDefault="00A872CC" w:rsidP="00C654A3">
      <w:pPr>
        <w:spacing w:line="360" w:lineRule="auto"/>
        <w:jc w:val="both"/>
        <w:rPr>
          <w:rFonts w:asciiTheme="majorHAnsi" w:hAnsiTheme="majorHAnsi" w:cstheme="majorHAnsi"/>
          <w:b/>
          <w:sz w:val="22"/>
          <w:szCs w:val="22"/>
        </w:rPr>
      </w:pPr>
    </w:p>
    <w:p w14:paraId="47B94B62" w14:textId="79C9745D" w:rsidR="00E84CEB" w:rsidRPr="00A872CC" w:rsidRDefault="00526D34"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La présente convention est conclue à titre gratuit et ne donnera lieu à aucune contrepartie financière.</w:t>
      </w:r>
    </w:p>
    <w:p w14:paraId="2CF1B875" w14:textId="40821C74" w:rsidR="00526D34" w:rsidRDefault="00526D34" w:rsidP="00526D34">
      <w:pPr>
        <w:spacing w:line="360" w:lineRule="auto"/>
        <w:jc w:val="both"/>
        <w:rPr>
          <w:rFonts w:asciiTheme="majorHAnsi" w:hAnsiTheme="majorHAnsi" w:cstheme="majorHAnsi"/>
          <w:sz w:val="22"/>
          <w:szCs w:val="22"/>
        </w:rPr>
      </w:pPr>
    </w:p>
    <w:p w14:paraId="0C8FC52B" w14:textId="79B92060"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6</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CONFIDENTIALITE ET SECRET PROFESSIONNEL </w:t>
      </w:r>
      <w:r w:rsidRPr="00A872CC">
        <w:rPr>
          <w:rStyle w:val="eop"/>
          <w:rFonts w:asciiTheme="majorHAnsi" w:hAnsiTheme="majorHAnsi" w:cstheme="majorHAnsi"/>
          <w:color w:val="C00000"/>
          <w:sz w:val="22"/>
          <w:szCs w:val="22"/>
        </w:rPr>
        <w:t> </w:t>
      </w:r>
    </w:p>
    <w:p w14:paraId="11E79C59" w14:textId="77777777" w:rsidR="00A872CC" w:rsidRDefault="00A872CC" w:rsidP="00526D34">
      <w:pPr>
        <w:spacing w:line="360" w:lineRule="auto"/>
        <w:jc w:val="both"/>
        <w:rPr>
          <w:rFonts w:asciiTheme="majorHAnsi" w:hAnsiTheme="majorHAnsi" w:cstheme="majorHAnsi"/>
          <w:b/>
          <w:sz w:val="22"/>
          <w:szCs w:val="22"/>
        </w:rPr>
      </w:pPr>
    </w:p>
    <w:p w14:paraId="503E1A0C" w14:textId="437245AB" w:rsidR="00526D34" w:rsidRPr="00A872CC" w:rsidRDefault="00526D34" w:rsidP="00526D34">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Hormis dans le cadre des actions de communication réalisées et préalablement acceptées par les deux parties dans le cadre du partenariat, elles s’engagent à conserver confidentielles, tant pendant l’exécution de la Convention qu’après la fin de celle-ci, les informations de toute nature auxquelles elles pourraient avoir accès dans le cadre de l’exécution des présentes. Elles s’engagent également à faire respecter strictement cette obligation par leurs personnels notamment la loi du 26 janvier 2016 de modernisation de notre système de santé et la loi 2002-2 du 02 janvier 2002 rénovant l’action sociale et médico-sociale.</w:t>
      </w:r>
    </w:p>
    <w:p w14:paraId="26C922D2" w14:textId="7D65B308" w:rsidR="00293989" w:rsidRDefault="00293989" w:rsidP="00C654A3">
      <w:pPr>
        <w:spacing w:line="360" w:lineRule="auto"/>
        <w:jc w:val="both"/>
        <w:rPr>
          <w:rFonts w:asciiTheme="majorHAnsi" w:hAnsiTheme="majorHAnsi" w:cstheme="majorHAnsi"/>
          <w:sz w:val="22"/>
          <w:szCs w:val="22"/>
        </w:rPr>
      </w:pPr>
    </w:p>
    <w:p w14:paraId="222DD186" w14:textId="01D045E8"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7</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DUREE DE LA CONVENTION </w:t>
      </w:r>
    </w:p>
    <w:p w14:paraId="41923CA8" w14:textId="77777777" w:rsidR="00A872CC" w:rsidRPr="00A872CC" w:rsidRDefault="00A872CC" w:rsidP="00C654A3">
      <w:pPr>
        <w:spacing w:line="360" w:lineRule="auto"/>
        <w:jc w:val="both"/>
        <w:rPr>
          <w:rFonts w:asciiTheme="majorHAnsi" w:hAnsiTheme="majorHAnsi" w:cstheme="majorHAnsi"/>
          <w:sz w:val="22"/>
          <w:szCs w:val="22"/>
        </w:rPr>
      </w:pPr>
    </w:p>
    <w:p w14:paraId="1042B8CD" w14:textId="0F8BE526" w:rsidR="00526D34" w:rsidRPr="00A872CC" w:rsidRDefault="00293989"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La présente convention est établie </w:t>
      </w:r>
      <w:r w:rsidR="00E84CEB" w:rsidRPr="00A872CC">
        <w:rPr>
          <w:rFonts w:asciiTheme="majorHAnsi" w:hAnsiTheme="majorHAnsi" w:cstheme="majorHAnsi"/>
          <w:sz w:val="22"/>
          <w:szCs w:val="22"/>
        </w:rPr>
        <w:t>pour une durée de …</w:t>
      </w:r>
      <w:r w:rsidR="00B84F4D">
        <w:rPr>
          <w:rFonts w:asciiTheme="majorHAnsi" w:hAnsiTheme="majorHAnsi" w:cstheme="majorHAnsi"/>
          <w:sz w:val="22"/>
          <w:szCs w:val="22"/>
        </w:rPr>
        <w:t>…..</w:t>
      </w:r>
      <w:bookmarkStart w:id="2" w:name="_GoBack"/>
      <w:bookmarkEnd w:id="2"/>
      <w:r w:rsidR="00E84CEB" w:rsidRPr="00A872CC">
        <w:rPr>
          <w:rFonts w:asciiTheme="majorHAnsi" w:hAnsiTheme="majorHAnsi" w:cstheme="majorHAnsi"/>
          <w:sz w:val="22"/>
          <w:szCs w:val="22"/>
        </w:rPr>
        <w:t>. an</w:t>
      </w:r>
      <w:r w:rsidR="00AC3028" w:rsidRPr="00A872CC">
        <w:rPr>
          <w:rFonts w:asciiTheme="majorHAnsi" w:hAnsiTheme="majorHAnsi" w:cstheme="majorHAnsi"/>
          <w:sz w:val="22"/>
          <w:szCs w:val="22"/>
        </w:rPr>
        <w:t>(s)</w:t>
      </w:r>
      <w:r w:rsidRPr="00A872CC">
        <w:rPr>
          <w:rFonts w:asciiTheme="majorHAnsi" w:hAnsiTheme="majorHAnsi" w:cstheme="majorHAnsi"/>
          <w:sz w:val="22"/>
          <w:szCs w:val="22"/>
        </w:rPr>
        <w:t xml:space="preserve">. </w:t>
      </w:r>
    </w:p>
    <w:p w14:paraId="7DBBF34B" w14:textId="217BC9F4" w:rsidR="00526D34" w:rsidRPr="00A872CC" w:rsidRDefault="00293989" w:rsidP="00526D34">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La présente convention peut être dénoncée à tout moment</w:t>
      </w:r>
      <w:r w:rsidR="00526D34" w:rsidRPr="00A872CC">
        <w:rPr>
          <w:rFonts w:asciiTheme="majorHAnsi" w:hAnsiTheme="majorHAnsi" w:cstheme="majorHAnsi"/>
          <w:sz w:val="22"/>
          <w:szCs w:val="22"/>
        </w:rPr>
        <w:t xml:space="preserve"> et pour tout motif</w:t>
      </w:r>
      <w:r w:rsidRPr="00A872CC">
        <w:rPr>
          <w:rFonts w:asciiTheme="majorHAnsi" w:hAnsiTheme="majorHAnsi" w:cstheme="majorHAnsi"/>
          <w:sz w:val="22"/>
          <w:szCs w:val="22"/>
        </w:rPr>
        <w:t>, par courrier recommandé avec avis de réception, sous réserve d’un délai de prévenance d’un mois.</w:t>
      </w:r>
      <w:r w:rsidR="00526D34" w:rsidRPr="00A872CC">
        <w:rPr>
          <w:rFonts w:asciiTheme="majorHAnsi" w:hAnsiTheme="majorHAnsi" w:cstheme="majorHAnsi"/>
          <w:sz w:val="22"/>
          <w:szCs w:val="22"/>
        </w:rPr>
        <w:t xml:space="preserve"> Les deux parties s’engagent, préalablement à tout courrier de dénonciation, à organiser une réunion de conciliation afin d’envisager des solutions communes aux différends rencontrés sans porter préjudice à l’accompagnement des </w:t>
      </w:r>
      <w:r w:rsidR="002A30F6" w:rsidRPr="00A872CC">
        <w:rPr>
          <w:rFonts w:asciiTheme="majorHAnsi" w:hAnsiTheme="majorHAnsi" w:cstheme="majorHAnsi"/>
          <w:sz w:val="22"/>
          <w:szCs w:val="22"/>
        </w:rPr>
        <w:t>Travailleurs</w:t>
      </w:r>
      <w:r w:rsidR="00526D34" w:rsidRPr="00A872CC">
        <w:rPr>
          <w:rFonts w:asciiTheme="majorHAnsi" w:hAnsiTheme="majorHAnsi" w:cstheme="majorHAnsi"/>
          <w:sz w:val="22"/>
          <w:szCs w:val="22"/>
        </w:rPr>
        <w:t xml:space="preserve">. </w:t>
      </w:r>
    </w:p>
    <w:p w14:paraId="1E4224E8" w14:textId="502263DA" w:rsidR="00526D34" w:rsidRPr="00A872CC" w:rsidRDefault="00293989" w:rsidP="00526D34">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Sans dénonciation des parties, la convention sera </w:t>
      </w:r>
      <w:r w:rsidR="00E84CEB" w:rsidRPr="00A872CC">
        <w:rPr>
          <w:rFonts w:asciiTheme="majorHAnsi" w:hAnsiTheme="majorHAnsi" w:cstheme="majorHAnsi"/>
          <w:sz w:val="22"/>
          <w:szCs w:val="22"/>
        </w:rPr>
        <w:t>re</w:t>
      </w:r>
      <w:r w:rsidRPr="00A872CC">
        <w:rPr>
          <w:rFonts w:asciiTheme="majorHAnsi" w:hAnsiTheme="majorHAnsi" w:cstheme="majorHAnsi"/>
          <w:sz w:val="22"/>
          <w:szCs w:val="22"/>
        </w:rPr>
        <w:t>conduite tacitement</w:t>
      </w:r>
      <w:r w:rsidR="00E84CEB" w:rsidRPr="00A872CC">
        <w:rPr>
          <w:rFonts w:asciiTheme="majorHAnsi" w:hAnsiTheme="majorHAnsi" w:cstheme="majorHAnsi"/>
          <w:sz w:val="22"/>
          <w:szCs w:val="22"/>
        </w:rPr>
        <w:t xml:space="preserve">. </w:t>
      </w:r>
    </w:p>
    <w:p w14:paraId="525D7BCF" w14:textId="77777777" w:rsidR="00526D34" w:rsidRPr="00A872CC" w:rsidRDefault="00526D34" w:rsidP="00526D34">
      <w:pPr>
        <w:spacing w:line="360" w:lineRule="auto"/>
        <w:jc w:val="both"/>
        <w:rPr>
          <w:rFonts w:asciiTheme="majorHAnsi" w:hAnsiTheme="majorHAnsi" w:cstheme="majorHAnsi"/>
          <w:sz w:val="22"/>
          <w:szCs w:val="22"/>
        </w:rPr>
      </w:pPr>
    </w:p>
    <w:p w14:paraId="49F07462" w14:textId="4805CA70" w:rsidR="00526D34" w:rsidRPr="00A872CC" w:rsidRDefault="00293989" w:rsidP="00526D34">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La présente Convention sera, en outre, </w:t>
      </w:r>
      <w:r w:rsidR="00526D34" w:rsidRPr="00A872CC">
        <w:rPr>
          <w:rFonts w:asciiTheme="majorHAnsi" w:hAnsiTheme="majorHAnsi" w:cstheme="majorHAnsi"/>
          <w:sz w:val="22"/>
          <w:szCs w:val="22"/>
        </w:rPr>
        <w:t>considérée caduque</w:t>
      </w:r>
      <w:r w:rsidRPr="00A872CC">
        <w:rPr>
          <w:rFonts w:asciiTheme="majorHAnsi" w:hAnsiTheme="majorHAnsi" w:cstheme="majorHAnsi"/>
          <w:sz w:val="22"/>
          <w:szCs w:val="22"/>
        </w:rPr>
        <w:t xml:space="preserve"> dans l’hypothèse où, notamment par suite d’une modification législative ou règlementaire la concernant ou concernant ses activités, l’une ou l’autre des Parties se trouverait dans l’impossibilité de poursuivre la présente Convention. </w:t>
      </w:r>
    </w:p>
    <w:p w14:paraId="454BAB03" w14:textId="251DAE02" w:rsidR="00526D34" w:rsidRDefault="00526D34" w:rsidP="00C654A3">
      <w:pPr>
        <w:spacing w:line="360" w:lineRule="auto"/>
        <w:jc w:val="both"/>
        <w:rPr>
          <w:rFonts w:asciiTheme="majorHAnsi" w:hAnsiTheme="majorHAnsi" w:cstheme="majorHAnsi"/>
          <w:sz w:val="22"/>
          <w:szCs w:val="22"/>
        </w:rPr>
      </w:pPr>
    </w:p>
    <w:p w14:paraId="3EDE800D" w14:textId="1EF4E04E"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normaltextrun"/>
          <w:rFonts w:asciiTheme="majorHAnsi" w:hAnsiTheme="majorHAnsi" w:cstheme="majorHAnsi"/>
          <w:b/>
          <w:bCs/>
          <w:color w:val="C00000"/>
          <w:sz w:val="22"/>
          <w:szCs w:val="22"/>
        </w:rPr>
        <w:lastRenderedPageBreak/>
        <w:t xml:space="preserve">Article </w:t>
      </w:r>
      <w:r>
        <w:rPr>
          <w:rStyle w:val="normaltextrun"/>
          <w:rFonts w:asciiTheme="majorHAnsi" w:hAnsiTheme="majorHAnsi" w:cstheme="majorHAnsi"/>
          <w:b/>
          <w:bCs/>
          <w:color w:val="C00000"/>
          <w:sz w:val="22"/>
          <w:szCs w:val="22"/>
        </w:rPr>
        <w:t>8</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REVISION</w:t>
      </w:r>
      <w:r w:rsidRPr="00A872CC">
        <w:rPr>
          <w:rStyle w:val="eop"/>
          <w:rFonts w:asciiTheme="majorHAnsi" w:hAnsiTheme="majorHAnsi" w:cstheme="majorHAnsi"/>
          <w:color w:val="C00000"/>
          <w:sz w:val="22"/>
          <w:szCs w:val="22"/>
        </w:rPr>
        <w:t> </w:t>
      </w:r>
    </w:p>
    <w:p w14:paraId="4C2E131E" w14:textId="77777777" w:rsidR="00A872CC" w:rsidRDefault="00A872CC" w:rsidP="00C654A3">
      <w:pPr>
        <w:spacing w:line="360" w:lineRule="auto"/>
        <w:jc w:val="both"/>
        <w:rPr>
          <w:rFonts w:asciiTheme="majorHAnsi" w:hAnsiTheme="majorHAnsi" w:cstheme="majorHAnsi"/>
          <w:b/>
          <w:sz w:val="22"/>
          <w:szCs w:val="22"/>
        </w:rPr>
      </w:pPr>
    </w:p>
    <w:p w14:paraId="601191A3" w14:textId="397EAFE1" w:rsidR="00293989" w:rsidRPr="00A872CC" w:rsidRDefault="00293989"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La présente Convention pourra être révisée à tout moment, à la demande de l’une des Parties, par voie d’avenant. En cas de demande de modification ou d’avenant de la présente convention à l’initiative d’une des parties, une rencontre préalable devra être organisée afin d’en informer et recueillir l’accord formel de l’autre partie.</w:t>
      </w:r>
    </w:p>
    <w:p w14:paraId="11D7D56F" w14:textId="2023B90D" w:rsidR="00FE44CC" w:rsidRPr="00A872CC" w:rsidRDefault="00FE44CC" w:rsidP="00C654A3">
      <w:pPr>
        <w:spacing w:line="360" w:lineRule="auto"/>
        <w:jc w:val="both"/>
        <w:rPr>
          <w:rFonts w:asciiTheme="majorHAnsi" w:hAnsiTheme="majorHAnsi" w:cstheme="majorHAnsi"/>
          <w:sz w:val="22"/>
          <w:szCs w:val="22"/>
        </w:rPr>
      </w:pPr>
    </w:p>
    <w:p w14:paraId="752E933E" w14:textId="66A6E369" w:rsidR="00A872CC" w:rsidRDefault="00A872CC" w:rsidP="00A872CC">
      <w:pPr>
        <w:pStyle w:val="paragraph"/>
        <w:spacing w:before="0" w:beforeAutospacing="0" w:after="0" w:afterAutospacing="0"/>
        <w:jc w:val="both"/>
        <w:textAlignment w:val="baseline"/>
        <w:rPr>
          <w:rStyle w:val="normaltextrun"/>
          <w:rFonts w:asciiTheme="majorHAnsi" w:hAnsiTheme="majorHAnsi" w:cstheme="majorHAnsi"/>
          <w:b/>
          <w:bCs/>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9</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RESPONSABILITE ET ASSURANCE </w:t>
      </w:r>
    </w:p>
    <w:p w14:paraId="2B6F26E9" w14:textId="77777777"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p>
    <w:p w14:paraId="3B31E10B" w14:textId="77777777" w:rsidR="002C5CC7" w:rsidRPr="00A872CC" w:rsidRDefault="002C5CC7"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Les deux parties</w:t>
      </w:r>
      <w:r w:rsidR="00FE44CC" w:rsidRPr="00A872CC">
        <w:rPr>
          <w:rFonts w:asciiTheme="majorHAnsi" w:hAnsiTheme="majorHAnsi" w:cstheme="majorHAnsi"/>
          <w:sz w:val="22"/>
          <w:szCs w:val="22"/>
        </w:rPr>
        <w:t xml:space="preserve"> atteste</w:t>
      </w:r>
      <w:r w:rsidRPr="00A872CC">
        <w:rPr>
          <w:rFonts w:asciiTheme="majorHAnsi" w:hAnsiTheme="majorHAnsi" w:cstheme="majorHAnsi"/>
          <w:sz w:val="22"/>
          <w:szCs w:val="22"/>
        </w:rPr>
        <w:t>nt</w:t>
      </w:r>
      <w:r w:rsidR="00FE44CC" w:rsidRPr="00A872CC">
        <w:rPr>
          <w:rFonts w:asciiTheme="majorHAnsi" w:hAnsiTheme="majorHAnsi" w:cstheme="majorHAnsi"/>
          <w:sz w:val="22"/>
          <w:szCs w:val="22"/>
        </w:rPr>
        <w:t xml:space="preserve"> que </w:t>
      </w:r>
      <w:r w:rsidRPr="00A872CC">
        <w:rPr>
          <w:rFonts w:asciiTheme="majorHAnsi" w:hAnsiTheme="majorHAnsi" w:cstheme="majorHAnsi"/>
          <w:sz w:val="22"/>
          <w:szCs w:val="22"/>
        </w:rPr>
        <w:t>leur</w:t>
      </w:r>
      <w:r w:rsidR="00FE44CC" w:rsidRPr="00A872CC">
        <w:rPr>
          <w:rFonts w:asciiTheme="majorHAnsi" w:hAnsiTheme="majorHAnsi" w:cstheme="majorHAnsi"/>
          <w:sz w:val="22"/>
          <w:szCs w:val="22"/>
        </w:rPr>
        <w:t xml:space="preserve"> participation et celle de ses intervenants aux actions sont couvertes par une compagnie d’assurance notoirement solvable. </w:t>
      </w:r>
    </w:p>
    <w:p w14:paraId="43EA9FE5" w14:textId="77777777" w:rsidR="002C5CC7" w:rsidRPr="00A872CC" w:rsidRDefault="002C5CC7" w:rsidP="00C654A3">
      <w:pPr>
        <w:spacing w:line="360" w:lineRule="auto"/>
        <w:jc w:val="both"/>
        <w:rPr>
          <w:rFonts w:asciiTheme="majorHAnsi" w:hAnsiTheme="majorHAnsi" w:cstheme="majorHAnsi"/>
          <w:sz w:val="22"/>
          <w:szCs w:val="22"/>
        </w:rPr>
      </w:pPr>
    </w:p>
    <w:p w14:paraId="0F6D2FF8" w14:textId="77777777" w:rsidR="00A872CC" w:rsidRDefault="00A872CC" w:rsidP="00A872CC">
      <w:pPr>
        <w:pStyle w:val="paragraph"/>
        <w:spacing w:before="0" w:beforeAutospacing="0" w:after="0" w:afterAutospacing="0"/>
        <w:jc w:val="both"/>
        <w:textAlignment w:val="baseline"/>
        <w:rPr>
          <w:rStyle w:val="normaltextrun"/>
          <w:rFonts w:asciiTheme="majorHAnsi" w:hAnsiTheme="majorHAnsi" w:cstheme="majorHAnsi"/>
          <w:b/>
          <w:bCs/>
          <w:color w:val="C00000"/>
          <w:sz w:val="22"/>
          <w:szCs w:val="22"/>
        </w:rPr>
      </w:pPr>
      <w:r w:rsidRPr="00A872CC">
        <w:rPr>
          <w:rStyle w:val="normaltextrun"/>
          <w:rFonts w:asciiTheme="majorHAnsi" w:hAnsiTheme="majorHAnsi" w:cstheme="majorHAnsi"/>
          <w:b/>
          <w:bCs/>
          <w:color w:val="C00000"/>
          <w:sz w:val="22"/>
          <w:szCs w:val="22"/>
        </w:rPr>
        <w:t xml:space="preserve">Article </w:t>
      </w:r>
      <w:r>
        <w:rPr>
          <w:rStyle w:val="normaltextrun"/>
          <w:rFonts w:asciiTheme="majorHAnsi" w:hAnsiTheme="majorHAnsi" w:cstheme="majorHAnsi"/>
          <w:b/>
          <w:bCs/>
          <w:color w:val="C00000"/>
          <w:sz w:val="22"/>
          <w:szCs w:val="22"/>
        </w:rPr>
        <w:t>10</w:t>
      </w:r>
      <w:r w:rsidRPr="00A872CC">
        <w:rPr>
          <w:rStyle w:val="normaltextrun"/>
          <w:rFonts w:asciiTheme="majorHAnsi" w:hAnsiTheme="majorHAnsi" w:cstheme="majorHAnsi"/>
          <w:b/>
          <w:bCs/>
          <w:color w:val="C00000"/>
          <w:sz w:val="22"/>
          <w:szCs w:val="22"/>
        </w:rPr>
        <w:t xml:space="preserve"> –</w:t>
      </w:r>
      <w:r w:rsidRPr="00A872CC">
        <w:rPr>
          <w:rStyle w:val="tabchar"/>
          <w:rFonts w:asciiTheme="majorHAnsi" w:hAnsiTheme="majorHAnsi" w:cstheme="majorHAnsi"/>
          <w:color w:val="C00000"/>
          <w:sz w:val="22"/>
          <w:szCs w:val="22"/>
        </w:rPr>
        <w:t xml:space="preserve"> </w:t>
      </w:r>
      <w:r>
        <w:rPr>
          <w:rStyle w:val="normaltextrun"/>
          <w:rFonts w:asciiTheme="majorHAnsi" w:hAnsiTheme="majorHAnsi" w:cstheme="majorHAnsi"/>
          <w:b/>
          <w:bCs/>
          <w:color w:val="C00000"/>
          <w:sz w:val="22"/>
          <w:szCs w:val="22"/>
        </w:rPr>
        <w:t xml:space="preserve">DROIT APPLICABLE ET LITIGES </w:t>
      </w:r>
    </w:p>
    <w:p w14:paraId="6A55C2AD" w14:textId="7102B1D5" w:rsidR="00A872CC" w:rsidRPr="00A872CC" w:rsidRDefault="00A872CC" w:rsidP="00A872CC">
      <w:pPr>
        <w:pStyle w:val="paragraph"/>
        <w:spacing w:before="0" w:beforeAutospacing="0" w:after="0" w:afterAutospacing="0"/>
        <w:jc w:val="both"/>
        <w:textAlignment w:val="baseline"/>
        <w:rPr>
          <w:rStyle w:val="eop"/>
          <w:rFonts w:asciiTheme="majorHAnsi" w:hAnsiTheme="majorHAnsi" w:cstheme="majorHAnsi"/>
          <w:color w:val="C00000"/>
          <w:sz w:val="22"/>
          <w:szCs w:val="22"/>
        </w:rPr>
      </w:pPr>
      <w:r w:rsidRPr="00A872CC">
        <w:rPr>
          <w:rStyle w:val="eop"/>
          <w:rFonts w:asciiTheme="majorHAnsi" w:hAnsiTheme="majorHAnsi" w:cstheme="majorHAnsi"/>
          <w:color w:val="C00000"/>
          <w:sz w:val="22"/>
          <w:szCs w:val="22"/>
        </w:rPr>
        <w:t> </w:t>
      </w:r>
    </w:p>
    <w:p w14:paraId="2E25DC8D" w14:textId="77777777" w:rsidR="002C5CC7" w:rsidRPr="00A872CC" w:rsidRDefault="00FE44CC"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La présente Convention est régie par le droit français. Les parties s’efforceront de trouver un règlement amiable aux éventuels litiges susceptibles d’intervenir à l’occasion de l’exécution de la présente convention. Néanmoins, à défaut de règlement amiable, le litige sera porté devant le Tribunal </w:t>
      </w:r>
      <w:r w:rsidR="002C5CC7" w:rsidRPr="00A872CC">
        <w:rPr>
          <w:rFonts w:asciiTheme="majorHAnsi" w:hAnsiTheme="majorHAnsi" w:cstheme="majorHAnsi"/>
          <w:sz w:val="22"/>
          <w:szCs w:val="22"/>
        </w:rPr>
        <w:t>………………………..</w:t>
      </w:r>
      <w:r w:rsidRPr="00A872CC">
        <w:rPr>
          <w:rFonts w:asciiTheme="majorHAnsi" w:hAnsiTheme="majorHAnsi" w:cstheme="majorHAnsi"/>
          <w:sz w:val="22"/>
          <w:szCs w:val="22"/>
        </w:rPr>
        <w:t xml:space="preserve">. </w:t>
      </w:r>
    </w:p>
    <w:p w14:paraId="550E5FA3" w14:textId="77777777" w:rsidR="002C5CC7" w:rsidRPr="00A872CC" w:rsidRDefault="002C5CC7" w:rsidP="00C654A3">
      <w:pPr>
        <w:spacing w:line="360" w:lineRule="auto"/>
        <w:jc w:val="both"/>
        <w:rPr>
          <w:rFonts w:asciiTheme="majorHAnsi" w:hAnsiTheme="majorHAnsi" w:cstheme="majorHAnsi"/>
          <w:sz w:val="22"/>
          <w:szCs w:val="22"/>
        </w:rPr>
      </w:pPr>
    </w:p>
    <w:p w14:paraId="04DE2661" w14:textId="77777777" w:rsidR="002C5CC7" w:rsidRPr="00A872CC" w:rsidRDefault="00FE44CC"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 xml:space="preserve">Fait à ……………………, le ……/……/…… En deux exemplaires originaux. </w:t>
      </w:r>
    </w:p>
    <w:p w14:paraId="1896F06E" w14:textId="77777777" w:rsidR="002C5CC7" w:rsidRPr="00A872CC" w:rsidRDefault="002C5CC7" w:rsidP="00C654A3">
      <w:pPr>
        <w:spacing w:line="360" w:lineRule="auto"/>
        <w:jc w:val="both"/>
        <w:rPr>
          <w:rFonts w:asciiTheme="majorHAnsi" w:hAnsiTheme="majorHAnsi" w:cstheme="majorHAnsi"/>
          <w:sz w:val="22"/>
          <w:szCs w:val="22"/>
        </w:rPr>
      </w:pPr>
    </w:p>
    <w:p w14:paraId="2BDF5221" w14:textId="12013851" w:rsidR="002C5CC7" w:rsidRPr="00A872CC" w:rsidRDefault="00FE44CC" w:rsidP="00C654A3">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Pour l’E</w:t>
      </w:r>
      <w:r w:rsidR="002C5CC7" w:rsidRPr="00A872CC">
        <w:rPr>
          <w:rFonts w:asciiTheme="majorHAnsi" w:hAnsiTheme="majorHAnsi" w:cstheme="majorHAnsi"/>
          <w:sz w:val="22"/>
          <w:szCs w:val="22"/>
        </w:rPr>
        <w:t xml:space="preserve">SAT </w:t>
      </w:r>
      <w:r w:rsidR="008972C3">
        <w:rPr>
          <w:rFonts w:asciiTheme="majorHAnsi" w:hAnsiTheme="majorHAnsi" w:cstheme="majorHAnsi"/>
          <w:sz w:val="22"/>
          <w:szCs w:val="22"/>
        </w:rPr>
        <w:t>Hors-Murs</w:t>
      </w:r>
      <w:r w:rsidRPr="00A872CC">
        <w:rPr>
          <w:rFonts w:asciiTheme="majorHAnsi" w:hAnsiTheme="majorHAnsi" w:cstheme="majorHAnsi"/>
          <w:sz w:val="22"/>
          <w:szCs w:val="22"/>
        </w:rPr>
        <w:t xml:space="preserve">, </w:t>
      </w:r>
      <w:r w:rsidR="002C5CC7" w:rsidRPr="00A872CC">
        <w:rPr>
          <w:rFonts w:asciiTheme="majorHAnsi" w:hAnsiTheme="majorHAnsi" w:cstheme="majorHAnsi"/>
          <w:sz w:val="22"/>
          <w:szCs w:val="22"/>
        </w:rPr>
        <w:t>M / Mme…………………</w:t>
      </w:r>
      <w:proofErr w:type="gramStart"/>
      <w:r w:rsidR="002C5CC7" w:rsidRPr="00A872CC">
        <w:rPr>
          <w:rFonts w:asciiTheme="majorHAnsi" w:hAnsiTheme="majorHAnsi" w:cstheme="majorHAnsi"/>
          <w:sz w:val="22"/>
          <w:szCs w:val="22"/>
        </w:rPr>
        <w:t>…….</w:t>
      </w:r>
      <w:proofErr w:type="gramEnd"/>
      <w:r w:rsidR="002C5CC7" w:rsidRPr="00A872CC">
        <w:rPr>
          <w:rFonts w:asciiTheme="majorHAnsi" w:hAnsiTheme="majorHAnsi" w:cstheme="majorHAnsi"/>
          <w:sz w:val="22"/>
          <w:szCs w:val="22"/>
        </w:rPr>
        <w:t>.</w:t>
      </w:r>
      <w:r w:rsidRPr="00A872CC">
        <w:rPr>
          <w:rFonts w:asciiTheme="majorHAnsi" w:hAnsiTheme="majorHAnsi" w:cstheme="majorHAnsi"/>
          <w:sz w:val="22"/>
          <w:szCs w:val="22"/>
        </w:rPr>
        <w:t>, Direct</w:t>
      </w:r>
      <w:r w:rsidR="002C5CC7" w:rsidRPr="00A872CC">
        <w:rPr>
          <w:rFonts w:asciiTheme="majorHAnsi" w:hAnsiTheme="majorHAnsi" w:cstheme="majorHAnsi"/>
          <w:sz w:val="22"/>
          <w:szCs w:val="22"/>
        </w:rPr>
        <w:t xml:space="preserve">eur / Directrice </w:t>
      </w:r>
    </w:p>
    <w:p w14:paraId="57E9C1FA" w14:textId="77777777" w:rsidR="002C5CC7" w:rsidRPr="00A872CC" w:rsidRDefault="002C5CC7" w:rsidP="002C5CC7">
      <w:pPr>
        <w:spacing w:line="360" w:lineRule="auto"/>
        <w:jc w:val="both"/>
        <w:rPr>
          <w:rFonts w:asciiTheme="majorHAnsi" w:hAnsiTheme="majorHAnsi" w:cstheme="majorHAnsi"/>
          <w:sz w:val="22"/>
          <w:szCs w:val="22"/>
        </w:rPr>
      </w:pPr>
    </w:p>
    <w:p w14:paraId="377316B0" w14:textId="3491C971" w:rsidR="002C5CC7" w:rsidRPr="00A872CC" w:rsidRDefault="002C5CC7" w:rsidP="002C5CC7">
      <w:pPr>
        <w:spacing w:line="360" w:lineRule="auto"/>
        <w:jc w:val="both"/>
        <w:rPr>
          <w:rFonts w:asciiTheme="majorHAnsi" w:hAnsiTheme="majorHAnsi" w:cstheme="majorHAnsi"/>
          <w:sz w:val="22"/>
          <w:szCs w:val="22"/>
        </w:rPr>
      </w:pPr>
      <w:r w:rsidRPr="00A872CC">
        <w:rPr>
          <w:rFonts w:asciiTheme="majorHAnsi" w:hAnsiTheme="majorHAnsi" w:cstheme="majorHAnsi"/>
          <w:sz w:val="22"/>
          <w:szCs w:val="22"/>
        </w:rPr>
        <w:t>Pour l’ESAT, M / Mme…………………</w:t>
      </w:r>
      <w:proofErr w:type="gramStart"/>
      <w:r w:rsidRPr="00A872CC">
        <w:rPr>
          <w:rFonts w:asciiTheme="majorHAnsi" w:hAnsiTheme="majorHAnsi" w:cstheme="majorHAnsi"/>
          <w:sz w:val="22"/>
          <w:szCs w:val="22"/>
        </w:rPr>
        <w:t>…….</w:t>
      </w:r>
      <w:proofErr w:type="gramEnd"/>
      <w:r w:rsidRPr="00A872CC">
        <w:rPr>
          <w:rFonts w:asciiTheme="majorHAnsi" w:hAnsiTheme="majorHAnsi" w:cstheme="majorHAnsi"/>
          <w:sz w:val="22"/>
          <w:szCs w:val="22"/>
        </w:rPr>
        <w:t xml:space="preserve">., Directeur / Directrice </w:t>
      </w:r>
    </w:p>
    <w:p w14:paraId="0B882EC8" w14:textId="0D1E90D1" w:rsidR="001F3344" w:rsidRPr="00A872CC" w:rsidRDefault="001F3344" w:rsidP="00C654A3">
      <w:pPr>
        <w:ind w:left="-709" w:firstLine="708"/>
        <w:jc w:val="both"/>
        <w:rPr>
          <w:rFonts w:asciiTheme="majorHAnsi" w:hAnsiTheme="majorHAnsi" w:cstheme="majorHAnsi"/>
          <w:sz w:val="22"/>
          <w:szCs w:val="22"/>
        </w:rPr>
      </w:pPr>
    </w:p>
    <w:sectPr w:rsidR="001F3344" w:rsidRPr="00A872CC" w:rsidSect="005339BF">
      <w:headerReference w:type="default" r:id="rId11"/>
      <w:footerReference w:type="default" r:id="rId12"/>
      <w:headerReference w:type="first" r:id="rId13"/>
      <w:footerReference w:type="first" r:id="rId14"/>
      <w:pgSz w:w="11906" w:h="16838"/>
      <w:pgMar w:top="1440" w:right="1080" w:bottom="1440" w:left="108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C3FABD" w16cex:dateUtc="2023-03-21T08:43:00Z"/>
  <w16cex:commentExtensible w16cex:durableId="27C3FB4E" w16cex:dateUtc="2023-03-21T08:45:00Z"/>
  <w16cex:commentExtensible w16cex:durableId="27C3FBA5" w16cex:dateUtc="2023-03-21T08:47:00Z"/>
  <w16cex:commentExtensible w16cex:durableId="27C3FC4C" w16cex:dateUtc="2023-03-21T08:50:00Z"/>
  <w16cex:commentExtensible w16cex:durableId="27C3FC77" w16cex:dateUtc="2023-03-21T08:50:00Z"/>
  <w16cex:commentExtensible w16cex:durableId="20A2FF3E" w16cex:dateUtc="2023-04-04T13:07:28.198Z"/>
  <w16cex:commentExtensible w16cex:durableId="302196D8" w16cex:dateUtc="2023-04-04T13:08:47.911Z"/>
  <w16cex:commentExtensible w16cex:durableId="54327DFE" w16cex:dateUtc="2023-04-04T13:11:37.272Z"/>
  <w16cex:commentExtensible w16cex:durableId="55F54514" w16cex:dateUtc="2023-04-04T13:17:35.857Z"/>
  <w16cex:commentExtensible w16cex:durableId="28D241AD" w16cex:dateUtc="2023-04-04T13:18:01.428Z"/>
  <w16cex:commentExtensible w16cex:durableId="4445416B" w16cex:dateUtc="2023-04-04T13:18:27.715Z"/>
  <w16cex:commentExtensible w16cex:durableId="68AB63AC" w16cex:dateUtc="2023-04-04T13:24:05.2Z"/>
  <w16cex:commentExtensible w16cex:durableId="185C76CE" w16cex:dateUtc="2023-04-04T13:26:02.45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E8F1" w14:textId="77777777" w:rsidR="003007A8" w:rsidRDefault="003007A8">
      <w:r>
        <w:separator/>
      </w:r>
    </w:p>
  </w:endnote>
  <w:endnote w:type="continuationSeparator" w:id="0">
    <w:p w14:paraId="4AEC9A2F" w14:textId="77777777" w:rsidR="003007A8" w:rsidRDefault="0030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A889" w14:textId="4D25C3DD" w:rsidR="00A872CC" w:rsidRDefault="00A872CC" w:rsidP="00A872CC">
    <w:pPr>
      <w:pStyle w:val="Pieddepage"/>
      <w:jc w:val="right"/>
    </w:pPr>
    <w:r w:rsidRPr="00A872CC">
      <w:rPr>
        <w:noProof/>
      </w:rPr>
      <w:drawing>
        <wp:inline distT="0" distB="0" distL="0" distR="0" wp14:anchorId="3CD7D33F" wp14:editId="31110F8F">
          <wp:extent cx="1773367" cy="517796"/>
          <wp:effectExtent l="0" t="0" r="0" b="0"/>
          <wp:docPr id="2" name="Picture 2" descr="Plan de transformation des ESAT : un kit d'outils opérationnels pour le  mettre en œuvre - GEPSo">
            <a:extLst xmlns:a="http://schemas.openxmlformats.org/drawingml/2006/main">
              <a:ext uri="{FF2B5EF4-FFF2-40B4-BE49-F238E27FC236}">
                <a16:creationId xmlns:a16="http://schemas.microsoft.com/office/drawing/2014/main" id="{5236D649-13CE-4C34-A53B-F3B5E81B6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lan de transformation des ESAT : un kit d'outils opérationnels pour le  mettre en œuvre - GEPSo">
                    <a:extLst>
                      <a:ext uri="{FF2B5EF4-FFF2-40B4-BE49-F238E27FC236}">
                        <a16:creationId xmlns:a16="http://schemas.microsoft.com/office/drawing/2014/main" id="{5236D649-13CE-4C34-A53B-F3B5E81B6A4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353" cy="524508"/>
                  </a:xfrm>
                  <a:prstGeom prst="rect">
                    <a:avLst/>
                  </a:prstGeom>
                  <a:noFill/>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D4BF" w14:textId="2607DE50" w:rsidR="00A872CC" w:rsidRDefault="00A872CC" w:rsidP="00A872CC">
    <w:pPr>
      <w:pStyle w:val="Pieddepage"/>
      <w:jc w:val="right"/>
    </w:pPr>
    <w:r w:rsidRPr="00A872CC">
      <w:rPr>
        <w:noProof/>
      </w:rPr>
      <w:drawing>
        <wp:inline distT="0" distB="0" distL="0" distR="0" wp14:anchorId="16E85784" wp14:editId="4A59A4BA">
          <wp:extent cx="1817370" cy="530645"/>
          <wp:effectExtent l="0" t="0" r="0" b="3175"/>
          <wp:docPr id="4" name="Picture 2" descr="Plan de transformation des ESAT : un kit d'outils opérationnels pour le  mettre en œuvre - GEPSo">
            <a:extLst xmlns:a="http://schemas.openxmlformats.org/drawingml/2006/main">
              <a:ext uri="{FF2B5EF4-FFF2-40B4-BE49-F238E27FC236}">
                <a16:creationId xmlns:a16="http://schemas.microsoft.com/office/drawing/2014/main" id="{5236D649-13CE-4C34-A53B-F3B5E81B6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lan de transformation des ESAT : un kit d'outils opérationnels pour le  mettre en œuvre - GEPSo">
                    <a:extLst>
                      <a:ext uri="{FF2B5EF4-FFF2-40B4-BE49-F238E27FC236}">
                        <a16:creationId xmlns:a16="http://schemas.microsoft.com/office/drawing/2014/main" id="{5236D649-13CE-4C34-A53B-F3B5E81B6A4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09" cy="539912"/>
                  </a:xfrm>
                  <a:prstGeom prst="rect">
                    <a:avLst/>
                  </a:prstGeom>
                  <a:noFill/>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FF13" w14:textId="77777777" w:rsidR="003007A8" w:rsidRDefault="003007A8">
      <w:r>
        <w:separator/>
      </w:r>
    </w:p>
  </w:footnote>
  <w:footnote w:type="continuationSeparator" w:id="0">
    <w:p w14:paraId="1F769AD5" w14:textId="77777777" w:rsidR="003007A8" w:rsidRDefault="0030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877110"/>
      <w:docPartObj>
        <w:docPartGallery w:val="Page Numbers (Margins)"/>
        <w:docPartUnique/>
      </w:docPartObj>
    </w:sdtPr>
    <w:sdtEndPr/>
    <w:sdtContent>
      <w:p w14:paraId="574C3C69" w14:textId="436204EC" w:rsidR="00A872CC" w:rsidRDefault="00A872CC">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2981B93E" wp14:editId="3999A098">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AC4B59" w14:textId="77777777" w:rsidR="00A872CC" w:rsidRDefault="00A872CC">
                              <w:pP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1B93E"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14:paraId="70AC4B59" w14:textId="77777777" w:rsidR="00A872CC" w:rsidRDefault="00A872CC">
                        <w:pP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v:textbox>
                  <w10:wrap anchorx="margin" anchory="page"/>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69983"/>
      <w:docPartObj>
        <w:docPartGallery w:val="Page Numbers (Margins)"/>
        <w:docPartUnique/>
      </w:docPartObj>
    </w:sdtPr>
    <w:sdtEndPr/>
    <w:sdtContent>
      <w:p w14:paraId="05D45233" w14:textId="5CF02CCB" w:rsidR="00851F85" w:rsidRDefault="00851F85">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0" allowOverlap="1" wp14:anchorId="3D621FAE" wp14:editId="4B57049C">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66360B" w14:textId="77777777" w:rsidR="00851F85" w:rsidRDefault="00851F85">
                              <w:pP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621FAE" id="Ellipse 3" o:spid="_x0000_s1027"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BwQr73dgIAAPgEAAAOAAAAAAAAAAAA&#10;AAAAAC4CAABkcnMvZTJvRG9jLnhtbFBLAQItABQABgAIAAAAIQDssEif2AAAAAMBAAAPAAAAAAAA&#10;AAAAAAAAANAEAABkcnMvZG93bnJldi54bWxQSwUGAAAAAAQABADzAAAA1QUAAAAA&#10;" o:allowincell="f" fillcolor="#9dbb61" stroked="f">
                  <v:textbox inset="0,,0">
                    <w:txbxContent>
                      <w:p w14:paraId="7866360B" w14:textId="77777777" w:rsidR="00851F85" w:rsidRDefault="00851F85">
                        <w:pPr>
                          <w:rPr>
                            <w:rStyle w:val="Numrodepage"/>
                            <w:color w:val="FFFFFF" w:themeColor="background1"/>
                          </w:rPr>
                        </w:pPr>
                        <w:r>
                          <w:rPr>
                            <w:sz w:val="22"/>
                            <w:szCs w:val="22"/>
                          </w:rPr>
                          <w:fldChar w:fldCharType="begin"/>
                        </w:r>
                        <w:r>
                          <w:instrText>PAGE    \* MERGEFORMAT</w:instrText>
                        </w:r>
                        <w:r>
                          <w:rPr>
                            <w:sz w:val="22"/>
                            <w:szCs w:val="22"/>
                          </w:rPr>
                          <w:fldChar w:fldCharType="separate"/>
                        </w:r>
                        <w:r>
                          <w:rPr>
                            <w:rStyle w:val="Numrodepage"/>
                            <w:b/>
                            <w:bCs/>
                            <w:color w:val="FFFFFF" w:themeColor="background1"/>
                          </w:rPr>
                          <w:t>2</w:t>
                        </w:r>
                        <w:r>
                          <w:rPr>
                            <w:rStyle w:val="Numrodepage"/>
                            <w:b/>
                            <w:bCs/>
                            <w:color w:val="FFFFFF" w:themeColor="background1"/>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3AF"/>
    <w:multiLevelType w:val="hybridMultilevel"/>
    <w:tmpl w:val="92B0F898"/>
    <w:lvl w:ilvl="0" w:tplc="57D6195E">
      <w:start w:val="2003"/>
      <w:numFmt w:val="bullet"/>
      <w:lvlText w:val="-"/>
      <w:lvlJc w:val="left"/>
      <w:pPr>
        <w:ind w:left="360" w:hanging="360"/>
      </w:pPr>
      <w:rPr>
        <w:rFonts w:ascii="Calibri" w:eastAsia="Times New Roman" w:hAnsi="Calibri" w:cs="Calibri"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F9290F"/>
    <w:multiLevelType w:val="hybridMultilevel"/>
    <w:tmpl w:val="BC2ED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E84D74"/>
    <w:multiLevelType w:val="multilevel"/>
    <w:tmpl w:val="D788119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238A6"/>
    <w:multiLevelType w:val="hybridMultilevel"/>
    <w:tmpl w:val="F920E1EA"/>
    <w:lvl w:ilvl="0" w:tplc="CEE48222">
      <w:start w:val="1"/>
      <w:numFmt w:val="lowerLetter"/>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4" w15:restartNumberingAfterBreak="0">
    <w:nsid w:val="0A4362EB"/>
    <w:multiLevelType w:val="hybridMultilevel"/>
    <w:tmpl w:val="2F02B9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55814"/>
    <w:multiLevelType w:val="hybridMultilevel"/>
    <w:tmpl w:val="F29293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CD4D0F"/>
    <w:multiLevelType w:val="multilevel"/>
    <w:tmpl w:val="F35257B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74D83"/>
    <w:multiLevelType w:val="hybridMultilevel"/>
    <w:tmpl w:val="ADE4A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245B88"/>
    <w:multiLevelType w:val="hybridMultilevel"/>
    <w:tmpl w:val="027CA906"/>
    <w:lvl w:ilvl="0" w:tplc="040C0001">
      <w:numFmt w:val="bullet"/>
      <w:lvlText w:val=""/>
      <w:lvlJc w:val="left"/>
      <w:pPr>
        <w:ind w:left="1068" w:hanging="360"/>
      </w:pPr>
      <w:rPr>
        <w:rFonts w:ascii="Symbol" w:eastAsia="Times New Roma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8A76449"/>
    <w:multiLevelType w:val="hybridMultilevel"/>
    <w:tmpl w:val="07C8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6727A"/>
    <w:multiLevelType w:val="hybridMultilevel"/>
    <w:tmpl w:val="185C0B0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4977C2"/>
    <w:multiLevelType w:val="hybridMultilevel"/>
    <w:tmpl w:val="B2CA5CE6"/>
    <w:lvl w:ilvl="0" w:tplc="5D68E318">
      <w:start w:val="1"/>
      <w:numFmt w:val="bullet"/>
      <w:lvlText w:val="-"/>
      <w:lvlJc w:val="left"/>
      <w:pPr>
        <w:tabs>
          <w:tab w:val="num" w:pos="3192"/>
        </w:tabs>
        <w:ind w:left="3192" w:hanging="360"/>
      </w:pPr>
      <w:rPr>
        <w:rFonts w:ascii="HelveticaNeue Condensed" w:eastAsia="Times New Roman" w:hAnsi="HelveticaNeue Condensed" w:cs="Times New Roman" w:hint="default"/>
      </w:rPr>
    </w:lvl>
    <w:lvl w:ilvl="1" w:tplc="040C0003">
      <w:start w:val="1"/>
      <w:numFmt w:val="bullet"/>
      <w:lvlText w:val="o"/>
      <w:lvlJc w:val="left"/>
      <w:pPr>
        <w:tabs>
          <w:tab w:val="num" w:pos="3912"/>
        </w:tabs>
        <w:ind w:left="3912" w:hanging="360"/>
      </w:pPr>
      <w:rPr>
        <w:rFonts w:ascii="Courier New" w:hAnsi="Courier New" w:cs="Courier New" w:hint="default"/>
      </w:rPr>
    </w:lvl>
    <w:lvl w:ilvl="2" w:tplc="040C0005" w:tentative="1">
      <w:start w:val="1"/>
      <w:numFmt w:val="bullet"/>
      <w:lvlText w:val=""/>
      <w:lvlJc w:val="left"/>
      <w:pPr>
        <w:tabs>
          <w:tab w:val="num" w:pos="4632"/>
        </w:tabs>
        <w:ind w:left="4632" w:hanging="360"/>
      </w:pPr>
      <w:rPr>
        <w:rFonts w:ascii="Wingdings" w:hAnsi="Wingdings" w:hint="default"/>
      </w:rPr>
    </w:lvl>
    <w:lvl w:ilvl="3" w:tplc="040C0001" w:tentative="1">
      <w:start w:val="1"/>
      <w:numFmt w:val="bullet"/>
      <w:lvlText w:val=""/>
      <w:lvlJc w:val="left"/>
      <w:pPr>
        <w:tabs>
          <w:tab w:val="num" w:pos="5352"/>
        </w:tabs>
        <w:ind w:left="5352" w:hanging="360"/>
      </w:pPr>
      <w:rPr>
        <w:rFonts w:ascii="Symbol" w:hAnsi="Symbol" w:hint="default"/>
      </w:rPr>
    </w:lvl>
    <w:lvl w:ilvl="4" w:tplc="040C0003" w:tentative="1">
      <w:start w:val="1"/>
      <w:numFmt w:val="bullet"/>
      <w:lvlText w:val="o"/>
      <w:lvlJc w:val="left"/>
      <w:pPr>
        <w:tabs>
          <w:tab w:val="num" w:pos="6072"/>
        </w:tabs>
        <w:ind w:left="6072" w:hanging="360"/>
      </w:pPr>
      <w:rPr>
        <w:rFonts w:ascii="Courier New" w:hAnsi="Courier New" w:cs="Courier New" w:hint="default"/>
      </w:rPr>
    </w:lvl>
    <w:lvl w:ilvl="5" w:tplc="040C0005" w:tentative="1">
      <w:start w:val="1"/>
      <w:numFmt w:val="bullet"/>
      <w:lvlText w:val=""/>
      <w:lvlJc w:val="left"/>
      <w:pPr>
        <w:tabs>
          <w:tab w:val="num" w:pos="6792"/>
        </w:tabs>
        <w:ind w:left="6792" w:hanging="360"/>
      </w:pPr>
      <w:rPr>
        <w:rFonts w:ascii="Wingdings" w:hAnsi="Wingdings" w:hint="default"/>
      </w:rPr>
    </w:lvl>
    <w:lvl w:ilvl="6" w:tplc="040C0001" w:tentative="1">
      <w:start w:val="1"/>
      <w:numFmt w:val="bullet"/>
      <w:lvlText w:val=""/>
      <w:lvlJc w:val="left"/>
      <w:pPr>
        <w:tabs>
          <w:tab w:val="num" w:pos="7512"/>
        </w:tabs>
        <w:ind w:left="7512" w:hanging="360"/>
      </w:pPr>
      <w:rPr>
        <w:rFonts w:ascii="Symbol" w:hAnsi="Symbol" w:hint="default"/>
      </w:rPr>
    </w:lvl>
    <w:lvl w:ilvl="7" w:tplc="040C0003" w:tentative="1">
      <w:start w:val="1"/>
      <w:numFmt w:val="bullet"/>
      <w:lvlText w:val="o"/>
      <w:lvlJc w:val="left"/>
      <w:pPr>
        <w:tabs>
          <w:tab w:val="num" w:pos="8232"/>
        </w:tabs>
        <w:ind w:left="8232" w:hanging="360"/>
      </w:pPr>
      <w:rPr>
        <w:rFonts w:ascii="Courier New" w:hAnsi="Courier New" w:cs="Courier New" w:hint="default"/>
      </w:rPr>
    </w:lvl>
    <w:lvl w:ilvl="8" w:tplc="040C0005" w:tentative="1">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2462751F"/>
    <w:multiLevelType w:val="hybridMultilevel"/>
    <w:tmpl w:val="FEDCC2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0E3BCA"/>
    <w:multiLevelType w:val="hybridMultilevel"/>
    <w:tmpl w:val="05B08C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97A4B"/>
    <w:multiLevelType w:val="hybridMultilevel"/>
    <w:tmpl w:val="3454CA02"/>
    <w:lvl w:ilvl="0" w:tplc="040C0011">
      <w:start w:val="1"/>
      <w:numFmt w:val="decimal"/>
      <w:lvlText w:val="%1)"/>
      <w:lvlJc w:val="left"/>
      <w:pPr>
        <w:tabs>
          <w:tab w:val="num" w:pos="3192"/>
        </w:tabs>
        <w:ind w:left="3192" w:hanging="360"/>
      </w:pPr>
      <w:rPr>
        <w:rFonts w:hint="default"/>
      </w:rPr>
    </w:lvl>
    <w:lvl w:ilvl="1" w:tplc="040C0019" w:tentative="1">
      <w:start w:val="1"/>
      <w:numFmt w:val="lowerLetter"/>
      <w:lvlText w:val="%2."/>
      <w:lvlJc w:val="left"/>
      <w:pPr>
        <w:tabs>
          <w:tab w:val="num" w:pos="3912"/>
        </w:tabs>
        <w:ind w:left="3912" w:hanging="360"/>
      </w:pPr>
    </w:lvl>
    <w:lvl w:ilvl="2" w:tplc="040C001B" w:tentative="1">
      <w:start w:val="1"/>
      <w:numFmt w:val="lowerRoman"/>
      <w:lvlText w:val="%3."/>
      <w:lvlJc w:val="right"/>
      <w:pPr>
        <w:tabs>
          <w:tab w:val="num" w:pos="4632"/>
        </w:tabs>
        <w:ind w:left="4632" w:hanging="180"/>
      </w:pPr>
    </w:lvl>
    <w:lvl w:ilvl="3" w:tplc="040C000F" w:tentative="1">
      <w:start w:val="1"/>
      <w:numFmt w:val="decimal"/>
      <w:lvlText w:val="%4."/>
      <w:lvlJc w:val="left"/>
      <w:pPr>
        <w:tabs>
          <w:tab w:val="num" w:pos="5352"/>
        </w:tabs>
        <w:ind w:left="5352" w:hanging="360"/>
      </w:p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15" w15:restartNumberingAfterBreak="0">
    <w:nsid w:val="37B97F6B"/>
    <w:multiLevelType w:val="hybridMultilevel"/>
    <w:tmpl w:val="E5C07A04"/>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294A86"/>
    <w:multiLevelType w:val="hybridMultilevel"/>
    <w:tmpl w:val="63B460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00074C"/>
    <w:multiLevelType w:val="multilevel"/>
    <w:tmpl w:val="278800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790713"/>
    <w:multiLevelType w:val="hybridMultilevel"/>
    <w:tmpl w:val="3818592C"/>
    <w:lvl w:ilvl="0" w:tplc="2104D73A">
      <w:start w:val="2"/>
      <w:numFmt w:val="bullet"/>
      <w:lvlText w:val="-"/>
      <w:lvlJc w:val="left"/>
      <w:pPr>
        <w:ind w:left="1440" w:hanging="360"/>
      </w:pPr>
      <w:rPr>
        <w:rFonts w:ascii="Century Gothic" w:eastAsia="Times New Roman" w:hAnsi="Century Gothic" w:cstheme="minorHAnsi" w:hint="default"/>
        <w:b w:val="0"/>
        <w: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7292E46"/>
    <w:multiLevelType w:val="hybridMultilevel"/>
    <w:tmpl w:val="578272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BF38AE"/>
    <w:multiLevelType w:val="hybridMultilevel"/>
    <w:tmpl w:val="9E661A42"/>
    <w:lvl w:ilvl="0" w:tplc="B6F6726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F50A38"/>
    <w:multiLevelType w:val="hybridMultilevel"/>
    <w:tmpl w:val="5ECC0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B30BA3"/>
    <w:multiLevelType w:val="hybridMultilevel"/>
    <w:tmpl w:val="74A436CE"/>
    <w:lvl w:ilvl="0" w:tplc="2104D73A">
      <w:start w:val="2"/>
      <w:numFmt w:val="bullet"/>
      <w:lvlText w:val="-"/>
      <w:lvlJc w:val="left"/>
      <w:pPr>
        <w:ind w:left="720" w:hanging="360"/>
      </w:pPr>
      <w:rPr>
        <w:rFonts w:ascii="Century Gothic" w:eastAsia="Times New Roman" w:hAnsi="Century Gothic" w:cstheme="minorHAnsi"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DF18A8"/>
    <w:multiLevelType w:val="hybridMultilevel"/>
    <w:tmpl w:val="B5A035C2"/>
    <w:lvl w:ilvl="0" w:tplc="C994DB56">
      <w:start w:val="1"/>
      <w:numFmt w:val="lowerLetter"/>
      <w:lvlText w:val="%1)"/>
      <w:lvlJc w:val="left"/>
      <w:pPr>
        <w:tabs>
          <w:tab w:val="num" w:pos="2484"/>
        </w:tabs>
        <w:ind w:left="2484" w:hanging="360"/>
      </w:pPr>
      <w:rPr>
        <w:rFonts w:hint="default"/>
        <w:b/>
        <w:bCs/>
      </w:rPr>
    </w:lvl>
    <w:lvl w:ilvl="1" w:tplc="040C0019">
      <w:start w:val="1"/>
      <w:numFmt w:val="lowerLetter"/>
      <w:lvlText w:val="%2."/>
      <w:lvlJc w:val="left"/>
      <w:pPr>
        <w:tabs>
          <w:tab w:val="num" w:pos="3204"/>
        </w:tabs>
        <w:ind w:left="3204" w:hanging="360"/>
      </w:p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040C0019">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4" w15:restartNumberingAfterBreak="0">
    <w:nsid w:val="4F8D0907"/>
    <w:multiLevelType w:val="hybridMultilevel"/>
    <w:tmpl w:val="4E5A2FD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F20BEA"/>
    <w:multiLevelType w:val="hybridMultilevel"/>
    <w:tmpl w:val="688AD07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52501D2D"/>
    <w:multiLevelType w:val="hybridMultilevel"/>
    <w:tmpl w:val="D2908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5A10BB"/>
    <w:multiLevelType w:val="hybridMultilevel"/>
    <w:tmpl w:val="23DE6A0A"/>
    <w:lvl w:ilvl="0" w:tplc="2104D73A">
      <w:start w:val="2"/>
      <w:numFmt w:val="bullet"/>
      <w:lvlText w:val="-"/>
      <w:lvlJc w:val="left"/>
      <w:pPr>
        <w:ind w:left="720" w:hanging="360"/>
      </w:pPr>
      <w:rPr>
        <w:rFonts w:ascii="Century Gothic" w:eastAsia="Times New Roman" w:hAnsi="Century Gothic" w:cstheme="minorHAnsi"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674B78"/>
    <w:multiLevelType w:val="hybridMultilevel"/>
    <w:tmpl w:val="E8884C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C24582"/>
    <w:multiLevelType w:val="hybridMultilevel"/>
    <w:tmpl w:val="B12695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021B27"/>
    <w:multiLevelType w:val="hybridMultilevel"/>
    <w:tmpl w:val="C6FAF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BE05E9"/>
    <w:multiLevelType w:val="multilevel"/>
    <w:tmpl w:val="E7286C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F21EF6"/>
    <w:multiLevelType w:val="hybridMultilevel"/>
    <w:tmpl w:val="6E5AFDD4"/>
    <w:lvl w:ilvl="0" w:tplc="180252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2FB0856"/>
    <w:multiLevelType w:val="hybridMultilevel"/>
    <w:tmpl w:val="FC468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3724B3"/>
    <w:multiLevelType w:val="hybridMultilevel"/>
    <w:tmpl w:val="4BB85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6C5AE4"/>
    <w:multiLevelType w:val="multilevel"/>
    <w:tmpl w:val="721067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5B5E67"/>
    <w:multiLevelType w:val="hybridMultilevel"/>
    <w:tmpl w:val="CB38DB2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CA2A49"/>
    <w:multiLevelType w:val="hybridMultilevel"/>
    <w:tmpl w:val="DA406198"/>
    <w:lvl w:ilvl="0" w:tplc="55806E38">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BF709AE"/>
    <w:multiLevelType w:val="hybridMultilevel"/>
    <w:tmpl w:val="01547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4"/>
  </w:num>
  <w:num w:numId="4">
    <w:abstractNumId w:val="11"/>
  </w:num>
  <w:num w:numId="5">
    <w:abstractNumId w:val="0"/>
  </w:num>
  <w:num w:numId="6">
    <w:abstractNumId w:val="16"/>
  </w:num>
  <w:num w:numId="7">
    <w:abstractNumId w:val="20"/>
  </w:num>
  <w:num w:numId="8">
    <w:abstractNumId w:val="30"/>
  </w:num>
  <w:num w:numId="9">
    <w:abstractNumId w:val="21"/>
  </w:num>
  <w:num w:numId="10">
    <w:abstractNumId w:val="36"/>
  </w:num>
  <w:num w:numId="11">
    <w:abstractNumId w:val="4"/>
  </w:num>
  <w:num w:numId="12">
    <w:abstractNumId w:val="24"/>
  </w:num>
  <w:num w:numId="13">
    <w:abstractNumId w:val="5"/>
  </w:num>
  <w:num w:numId="14">
    <w:abstractNumId w:val="9"/>
  </w:num>
  <w:num w:numId="15">
    <w:abstractNumId w:val="8"/>
  </w:num>
  <w:num w:numId="16">
    <w:abstractNumId w:val="28"/>
  </w:num>
  <w:num w:numId="17">
    <w:abstractNumId w:val="12"/>
  </w:num>
  <w:num w:numId="18">
    <w:abstractNumId w:val="19"/>
  </w:num>
  <w:num w:numId="19">
    <w:abstractNumId w:val="7"/>
  </w:num>
  <w:num w:numId="20">
    <w:abstractNumId w:val="26"/>
  </w:num>
  <w:num w:numId="21">
    <w:abstractNumId w:val="17"/>
  </w:num>
  <w:num w:numId="22">
    <w:abstractNumId w:val="31"/>
  </w:num>
  <w:num w:numId="23">
    <w:abstractNumId w:val="6"/>
  </w:num>
  <w:num w:numId="24">
    <w:abstractNumId w:val="25"/>
  </w:num>
  <w:num w:numId="25">
    <w:abstractNumId w:val="33"/>
  </w:num>
  <w:num w:numId="26">
    <w:abstractNumId w:val="35"/>
  </w:num>
  <w:num w:numId="27">
    <w:abstractNumId w:val="13"/>
  </w:num>
  <w:num w:numId="28">
    <w:abstractNumId w:val="22"/>
  </w:num>
  <w:num w:numId="29">
    <w:abstractNumId w:val="32"/>
  </w:num>
  <w:num w:numId="30">
    <w:abstractNumId w:val="2"/>
  </w:num>
  <w:num w:numId="31">
    <w:abstractNumId w:val="18"/>
  </w:num>
  <w:num w:numId="32">
    <w:abstractNumId w:val="27"/>
  </w:num>
  <w:num w:numId="33">
    <w:abstractNumId w:val="29"/>
  </w:num>
  <w:num w:numId="34">
    <w:abstractNumId w:val="15"/>
  </w:num>
  <w:num w:numId="35">
    <w:abstractNumId w:val="1"/>
  </w:num>
  <w:num w:numId="36">
    <w:abstractNumId w:val="10"/>
  </w:num>
  <w:num w:numId="37">
    <w:abstractNumId w:val="38"/>
  </w:num>
  <w:num w:numId="38">
    <w:abstractNumId w:val="3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3EE"/>
    <w:rsid w:val="00000BDA"/>
    <w:rsid w:val="00061EA9"/>
    <w:rsid w:val="000707A8"/>
    <w:rsid w:val="0007280A"/>
    <w:rsid w:val="00093F7B"/>
    <w:rsid w:val="000C3DF6"/>
    <w:rsid w:val="000C62CB"/>
    <w:rsid w:val="00122E9A"/>
    <w:rsid w:val="00135EB6"/>
    <w:rsid w:val="001361DF"/>
    <w:rsid w:val="00152F1D"/>
    <w:rsid w:val="00162D37"/>
    <w:rsid w:val="00175FF8"/>
    <w:rsid w:val="00176B8C"/>
    <w:rsid w:val="00182FA8"/>
    <w:rsid w:val="00184755"/>
    <w:rsid w:val="00197054"/>
    <w:rsid w:val="001F3344"/>
    <w:rsid w:val="002173BE"/>
    <w:rsid w:val="00237089"/>
    <w:rsid w:val="00245F6D"/>
    <w:rsid w:val="00254CC5"/>
    <w:rsid w:val="00260295"/>
    <w:rsid w:val="00290BA0"/>
    <w:rsid w:val="00291D24"/>
    <w:rsid w:val="00293989"/>
    <w:rsid w:val="002A30F6"/>
    <w:rsid w:val="002A529C"/>
    <w:rsid w:val="002A7C68"/>
    <w:rsid w:val="002B40B7"/>
    <w:rsid w:val="002C5409"/>
    <w:rsid w:val="002C5CC7"/>
    <w:rsid w:val="002E54FF"/>
    <w:rsid w:val="003007A8"/>
    <w:rsid w:val="00303A88"/>
    <w:rsid w:val="0030491E"/>
    <w:rsid w:val="003320D9"/>
    <w:rsid w:val="0033290E"/>
    <w:rsid w:val="00356A50"/>
    <w:rsid w:val="00364090"/>
    <w:rsid w:val="00397F14"/>
    <w:rsid w:val="003B3C49"/>
    <w:rsid w:val="003C6496"/>
    <w:rsid w:val="003C77CF"/>
    <w:rsid w:val="003F1C16"/>
    <w:rsid w:val="004029B3"/>
    <w:rsid w:val="00411733"/>
    <w:rsid w:val="004149EB"/>
    <w:rsid w:val="00416C1F"/>
    <w:rsid w:val="004432A8"/>
    <w:rsid w:val="00456B51"/>
    <w:rsid w:val="0046637E"/>
    <w:rsid w:val="004666BD"/>
    <w:rsid w:val="00476C77"/>
    <w:rsid w:val="00476E3C"/>
    <w:rsid w:val="00491E34"/>
    <w:rsid w:val="00492DCC"/>
    <w:rsid w:val="004A4A72"/>
    <w:rsid w:val="004B66E3"/>
    <w:rsid w:val="004D343D"/>
    <w:rsid w:val="004E6741"/>
    <w:rsid w:val="00501C81"/>
    <w:rsid w:val="00510A5B"/>
    <w:rsid w:val="0051254A"/>
    <w:rsid w:val="00512AC8"/>
    <w:rsid w:val="005172C6"/>
    <w:rsid w:val="005225E9"/>
    <w:rsid w:val="00525F86"/>
    <w:rsid w:val="00526D34"/>
    <w:rsid w:val="00527E1E"/>
    <w:rsid w:val="005339BF"/>
    <w:rsid w:val="005409E4"/>
    <w:rsid w:val="00553751"/>
    <w:rsid w:val="005B03DC"/>
    <w:rsid w:val="005B35D5"/>
    <w:rsid w:val="005B461E"/>
    <w:rsid w:val="005C63EE"/>
    <w:rsid w:val="005E0DDA"/>
    <w:rsid w:val="005F2BBD"/>
    <w:rsid w:val="005F77E5"/>
    <w:rsid w:val="00603E4C"/>
    <w:rsid w:val="00610A89"/>
    <w:rsid w:val="00617B2E"/>
    <w:rsid w:val="006241B9"/>
    <w:rsid w:val="00637E38"/>
    <w:rsid w:val="006466B1"/>
    <w:rsid w:val="00660DD7"/>
    <w:rsid w:val="00662021"/>
    <w:rsid w:val="0067513B"/>
    <w:rsid w:val="00683EBA"/>
    <w:rsid w:val="00696EE0"/>
    <w:rsid w:val="006C126B"/>
    <w:rsid w:val="006C2E91"/>
    <w:rsid w:val="006D7C67"/>
    <w:rsid w:val="006E05EE"/>
    <w:rsid w:val="006E7276"/>
    <w:rsid w:val="00744AC8"/>
    <w:rsid w:val="00755239"/>
    <w:rsid w:val="0075662F"/>
    <w:rsid w:val="00766832"/>
    <w:rsid w:val="007A6262"/>
    <w:rsid w:val="007D5D0B"/>
    <w:rsid w:val="007D6E5A"/>
    <w:rsid w:val="007F086D"/>
    <w:rsid w:val="007F5DA3"/>
    <w:rsid w:val="0081196B"/>
    <w:rsid w:val="00816305"/>
    <w:rsid w:val="00822CD9"/>
    <w:rsid w:val="008351A6"/>
    <w:rsid w:val="00851F85"/>
    <w:rsid w:val="00861632"/>
    <w:rsid w:val="00861B02"/>
    <w:rsid w:val="00866516"/>
    <w:rsid w:val="00874392"/>
    <w:rsid w:val="0088553D"/>
    <w:rsid w:val="0089151A"/>
    <w:rsid w:val="008972C3"/>
    <w:rsid w:val="008D32A5"/>
    <w:rsid w:val="008D4229"/>
    <w:rsid w:val="008E6002"/>
    <w:rsid w:val="00922D14"/>
    <w:rsid w:val="009450A0"/>
    <w:rsid w:val="00945641"/>
    <w:rsid w:val="00946E42"/>
    <w:rsid w:val="00951D06"/>
    <w:rsid w:val="00962525"/>
    <w:rsid w:val="00967DFA"/>
    <w:rsid w:val="00974089"/>
    <w:rsid w:val="009963F0"/>
    <w:rsid w:val="009B2F3F"/>
    <w:rsid w:val="009B5361"/>
    <w:rsid w:val="009C0C5C"/>
    <w:rsid w:val="009D0BEE"/>
    <w:rsid w:val="009E44E5"/>
    <w:rsid w:val="00A00B02"/>
    <w:rsid w:val="00A01EC4"/>
    <w:rsid w:val="00A030DA"/>
    <w:rsid w:val="00A1141E"/>
    <w:rsid w:val="00A12D14"/>
    <w:rsid w:val="00A34981"/>
    <w:rsid w:val="00A7370E"/>
    <w:rsid w:val="00A777E1"/>
    <w:rsid w:val="00A872CC"/>
    <w:rsid w:val="00A93BB0"/>
    <w:rsid w:val="00AC3028"/>
    <w:rsid w:val="00AD3F16"/>
    <w:rsid w:val="00AD52F3"/>
    <w:rsid w:val="00B10465"/>
    <w:rsid w:val="00B126E7"/>
    <w:rsid w:val="00B137DC"/>
    <w:rsid w:val="00B3461D"/>
    <w:rsid w:val="00B40DF1"/>
    <w:rsid w:val="00B41499"/>
    <w:rsid w:val="00B80D3C"/>
    <w:rsid w:val="00B84F4D"/>
    <w:rsid w:val="00BB2A96"/>
    <w:rsid w:val="00BC7BAC"/>
    <w:rsid w:val="00BD502F"/>
    <w:rsid w:val="00BE79D2"/>
    <w:rsid w:val="00BF137F"/>
    <w:rsid w:val="00C239E8"/>
    <w:rsid w:val="00C32E48"/>
    <w:rsid w:val="00C333BF"/>
    <w:rsid w:val="00C52F80"/>
    <w:rsid w:val="00C63418"/>
    <w:rsid w:val="00C654A3"/>
    <w:rsid w:val="00C74D95"/>
    <w:rsid w:val="00C816D9"/>
    <w:rsid w:val="00C94B69"/>
    <w:rsid w:val="00CA6FAD"/>
    <w:rsid w:val="00CA7A2A"/>
    <w:rsid w:val="00CB03F0"/>
    <w:rsid w:val="00CC596E"/>
    <w:rsid w:val="00CE242A"/>
    <w:rsid w:val="00CF76DD"/>
    <w:rsid w:val="00D200ED"/>
    <w:rsid w:val="00D272EA"/>
    <w:rsid w:val="00D42B9B"/>
    <w:rsid w:val="00D56A90"/>
    <w:rsid w:val="00D61F3B"/>
    <w:rsid w:val="00D80A59"/>
    <w:rsid w:val="00D8384D"/>
    <w:rsid w:val="00DA2474"/>
    <w:rsid w:val="00E010A1"/>
    <w:rsid w:val="00E1166E"/>
    <w:rsid w:val="00E20112"/>
    <w:rsid w:val="00E26A2A"/>
    <w:rsid w:val="00E445B5"/>
    <w:rsid w:val="00E739D2"/>
    <w:rsid w:val="00E7597F"/>
    <w:rsid w:val="00E84CEB"/>
    <w:rsid w:val="00E86C1F"/>
    <w:rsid w:val="00E97B05"/>
    <w:rsid w:val="00EA4A30"/>
    <w:rsid w:val="00EA509C"/>
    <w:rsid w:val="00EB10FA"/>
    <w:rsid w:val="00EE4B3F"/>
    <w:rsid w:val="00EF0BAF"/>
    <w:rsid w:val="00F318EE"/>
    <w:rsid w:val="00F406D5"/>
    <w:rsid w:val="00F56C45"/>
    <w:rsid w:val="00F70569"/>
    <w:rsid w:val="00F72CF3"/>
    <w:rsid w:val="00F76C5C"/>
    <w:rsid w:val="00F9359D"/>
    <w:rsid w:val="00FA6F93"/>
    <w:rsid w:val="00FA7024"/>
    <w:rsid w:val="00FB1A8C"/>
    <w:rsid w:val="00FC34D9"/>
    <w:rsid w:val="00FD4DFB"/>
    <w:rsid w:val="00FD7541"/>
    <w:rsid w:val="00FE44CC"/>
    <w:rsid w:val="00FF0014"/>
    <w:rsid w:val="01C94EDE"/>
    <w:rsid w:val="04438A33"/>
    <w:rsid w:val="04A11E2E"/>
    <w:rsid w:val="04AC24CE"/>
    <w:rsid w:val="08C2CCE3"/>
    <w:rsid w:val="0C732DAA"/>
    <w:rsid w:val="14EAFC02"/>
    <w:rsid w:val="173F69D9"/>
    <w:rsid w:val="17BEBBE3"/>
    <w:rsid w:val="1AE995E9"/>
    <w:rsid w:val="1B778D3C"/>
    <w:rsid w:val="1CBC4606"/>
    <w:rsid w:val="1FD0BE4D"/>
    <w:rsid w:val="24882132"/>
    <w:rsid w:val="26BA24AD"/>
    <w:rsid w:val="28D32414"/>
    <w:rsid w:val="28F30D59"/>
    <w:rsid w:val="2AAF2B85"/>
    <w:rsid w:val="2AD0406D"/>
    <w:rsid w:val="2AFEE186"/>
    <w:rsid w:val="2C9C88EF"/>
    <w:rsid w:val="2DF8CF48"/>
    <w:rsid w:val="330E3E26"/>
    <w:rsid w:val="3AAC26F2"/>
    <w:rsid w:val="3C2012F6"/>
    <w:rsid w:val="3DEBB53A"/>
    <w:rsid w:val="3EB77561"/>
    <w:rsid w:val="3F3BD016"/>
    <w:rsid w:val="3F87859B"/>
    <w:rsid w:val="408B22A8"/>
    <w:rsid w:val="41FB46DA"/>
    <w:rsid w:val="43FAE3C4"/>
    <w:rsid w:val="4746E1FB"/>
    <w:rsid w:val="4A867043"/>
    <w:rsid w:val="4AF86216"/>
    <w:rsid w:val="50916B5D"/>
    <w:rsid w:val="52B2CEBD"/>
    <w:rsid w:val="55F110F1"/>
    <w:rsid w:val="583F8DE1"/>
    <w:rsid w:val="5B58CC2D"/>
    <w:rsid w:val="5F83D5FA"/>
    <w:rsid w:val="608E67C5"/>
    <w:rsid w:val="60A6C1D6"/>
    <w:rsid w:val="60E1725D"/>
    <w:rsid w:val="622A3826"/>
    <w:rsid w:val="6561D8E8"/>
    <w:rsid w:val="66702C61"/>
    <w:rsid w:val="68153F7B"/>
    <w:rsid w:val="6969B1A2"/>
    <w:rsid w:val="70A48B8F"/>
    <w:rsid w:val="7301EE95"/>
    <w:rsid w:val="79CED9B1"/>
    <w:rsid w:val="7A324578"/>
    <w:rsid w:val="7A8AB17D"/>
    <w:rsid w:val="7F8CF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EFE6"/>
  <w15:chartTrackingRefBased/>
  <w15:docId w15:val="{1339368A-7D84-4476-B10F-AA374AC4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A872C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A030DA"/>
    <w:rPr>
      <w:rFonts w:ascii="Tahoma" w:hAnsi="Tahoma" w:cs="Tahoma"/>
      <w:sz w:val="16"/>
      <w:szCs w:val="16"/>
    </w:rPr>
  </w:style>
  <w:style w:type="paragraph" w:styleId="Paragraphedeliste">
    <w:name w:val="List Paragraph"/>
    <w:basedOn w:val="Normal"/>
    <w:uiPriority w:val="34"/>
    <w:qFormat/>
    <w:rsid w:val="005B03DC"/>
    <w:pPr>
      <w:ind w:left="708"/>
    </w:pPr>
  </w:style>
  <w:style w:type="character" w:styleId="lev">
    <w:name w:val="Strong"/>
    <w:basedOn w:val="Policepardfaut"/>
    <w:uiPriority w:val="22"/>
    <w:qFormat/>
    <w:rsid w:val="0046637E"/>
    <w:rPr>
      <w:b/>
      <w:bCs/>
    </w:rPr>
  </w:style>
  <w:style w:type="paragraph" w:styleId="NormalWeb">
    <w:name w:val="Normal (Web)"/>
    <w:basedOn w:val="Normal"/>
    <w:uiPriority w:val="99"/>
    <w:unhideWhenUsed/>
    <w:rsid w:val="00F9359D"/>
    <w:pPr>
      <w:spacing w:before="100" w:beforeAutospacing="1" w:after="100" w:afterAutospacing="1"/>
    </w:pPr>
  </w:style>
  <w:style w:type="character" w:styleId="Marquedecommentaire">
    <w:name w:val="annotation reference"/>
    <w:basedOn w:val="Policepardfaut"/>
    <w:rsid w:val="00861B02"/>
    <w:rPr>
      <w:sz w:val="16"/>
      <w:szCs w:val="16"/>
    </w:rPr>
  </w:style>
  <w:style w:type="paragraph" w:styleId="Commentaire">
    <w:name w:val="annotation text"/>
    <w:basedOn w:val="Normal"/>
    <w:link w:val="CommentaireCar"/>
    <w:rsid w:val="00861B02"/>
    <w:rPr>
      <w:sz w:val="20"/>
      <w:szCs w:val="20"/>
    </w:rPr>
  </w:style>
  <w:style w:type="character" w:customStyle="1" w:styleId="CommentaireCar">
    <w:name w:val="Commentaire Car"/>
    <w:basedOn w:val="Policepardfaut"/>
    <w:link w:val="Commentaire"/>
    <w:rsid w:val="00861B02"/>
  </w:style>
  <w:style w:type="paragraph" w:styleId="Objetducommentaire">
    <w:name w:val="annotation subject"/>
    <w:basedOn w:val="Commentaire"/>
    <w:next w:val="Commentaire"/>
    <w:link w:val="ObjetducommentaireCar"/>
    <w:rsid w:val="00861B02"/>
    <w:rPr>
      <w:b/>
      <w:bCs/>
    </w:rPr>
  </w:style>
  <w:style w:type="character" w:customStyle="1" w:styleId="ObjetducommentaireCar">
    <w:name w:val="Objet du commentaire Car"/>
    <w:basedOn w:val="CommentaireCar"/>
    <w:link w:val="Objetducommentaire"/>
    <w:rsid w:val="00861B02"/>
    <w:rPr>
      <w:b/>
      <w:bCs/>
    </w:rPr>
  </w:style>
  <w:style w:type="paragraph" w:customStyle="1" w:styleId="paragraph">
    <w:name w:val="paragraph"/>
    <w:basedOn w:val="Normal"/>
    <w:rsid w:val="005F77E5"/>
    <w:pPr>
      <w:spacing w:before="100" w:beforeAutospacing="1" w:after="100" w:afterAutospacing="1"/>
    </w:pPr>
  </w:style>
  <w:style w:type="character" w:customStyle="1" w:styleId="normaltextrun">
    <w:name w:val="normaltextrun"/>
    <w:basedOn w:val="Policepardfaut"/>
    <w:rsid w:val="005F77E5"/>
  </w:style>
  <w:style w:type="character" w:customStyle="1" w:styleId="eop">
    <w:name w:val="eop"/>
    <w:basedOn w:val="Policepardfaut"/>
    <w:rsid w:val="005F77E5"/>
  </w:style>
  <w:style w:type="character" w:customStyle="1" w:styleId="tabchar">
    <w:name w:val="tabchar"/>
    <w:basedOn w:val="Policepardfaut"/>
    <w:rsid w:val="005F77E5"/>
  </w:style>
  <w:style w:type="character" w:customStyle="1" w:styleId="Titre1Car">
    <w:name w:val="Titre 1 Car"/>
    <w:basedOn w:val="Policepardfaut"/>
    <w:link w:val="Titre1"/>
    <w:uiPriority w:val="9"/>
    <w:rsid w:val="00A872CC"/>
    <w:rPr>
      <w:rFonts w:asciiTheme="majorHAnsi" w:eastAsiaTheme="majorEastAsia" w:hAnsiTheme="majorHAnsi" w:cstheme="majorBidi"/>
      <w:color w:val="2F5496" w:themeColor="accent1" w:themeShade="BF"/>
      <w:sz w:val="32"/>
      <w:szCs w:val="32"/>
      <w:lang w:eastAsia="en-US"/>
    </w:rPr>
  </w:style>
  <w:style w:type="character" w:styleId="Numrodepage">
    <w:name w:val="page number"/>
    <w:basedOn w:val="Policepardfaut"/>
    <w:uiPriority w:val="99"/>
    <w:unhideWhenUsed/>
    <w:rsid w:val="00A8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170083">
      <w:bodyDiv w:val="1"/>
      <w:marLeft w:val="0"/>
      <w:marRight w:val="0"/>
      <w:marTop w:val="0"/>
      <w:marBottom w:val="0"/>
      <w:divBdr>
        <w:top w:val="none" w:sz="0" w:space="0" w:color="auto"/>
        <w:left w:val="none" w:sz="0" w:space="0" w:color="auto"/>
        <w:bottom w:val="none" w:sz="0" w:space="0" w:color="auto"/>
        <w:right w:val="none" w:sz="0" w:space="0" w:color="auto"/>
      </w:divBdr>
    </w:div>
    <w:div w:id="654797933">
      <w:bodyDiv w:val="1"/>
      <w:marLeft w:val="0"/>
      <w:marRight w:val="0"/>
      <w:marTop w:val="0"/>
      <w:marBottom w:val="0"/>
      <w:divBdr>
        <w:top w:val="none" w:sz="0" w:space="0" w:color="auto"/>
        <w:left w:val="none" w:sz="0" w:space="0" w:color="auto"/>
        <w:bottom w:val="none" w:sz="0" w:space="0" w:color="auto"/>
        <w:right w:val="none" w:sz="0" w:space="0" w:color="auto"/>
      </w:divBdr>
    </w:div>
    <w:div w:id="1269432700">
      <w:bodyDiv w:val="1"/>
      <w:marLeft w:val="0"/>
      <w:marRight w:val="0"/>
      <w:marTop w:val="0"/>
      <w:marBottom w:val="0"/>
      <w:divBdr>
        <w:top w:val="none" w:sz="0" w:space="0" w:color="auto"/>
        <w:left w:val="none" w:sz="0" w:space="0" w:color="auto"/>
        <w:bottom w:val="none" w:sz="0" w:space="0" w:color="auto"/>
        <w:right w:val="none" w:sz="0" w:space="0" w:color="auto"/>
      </w:divBdr>
    </w:div>
    <w:div w:id="1424104361">
      <w:bodyDiv w:val="1"/>
      <w:marLeft w:val="0"/>
      <w:marRight w:val="0"/>
      <w:marTop w:val="0"/>
      <w:marBottom w:val="0"/>
      <w:divBdr>
        <w:top w:val="none" w:sz="0" w:space="0" w:color="auto"/>
        <w:left w:val="none" w:sz="0" w:space="0" w:color="auto"/>
        <w:bottom w:val="none" w:sz="0" w:space="0" w:color="auto"/>
        <w:right w:val="none" w:sz="0" w:space="0" w:color="auto"/>
      </w:divBdr>
    </w:div>
    <w:div w:id="1424377210">
      <w:bodyDiv w:val="1"/>
      <w:marLeft w:val="0"/>
      <w:marRight w:val="0"/>
      <w:marTop w:val="0"/>
      <w:marBottom w:val="0"/>
      <w:divBdr>
        <w:top w:val="none" w:sz="0" w:space="0" w:color="auto"/>
        <w:left w:val="none" w:sz="0" w:space="0" w:color="auto"/>
        <w:bottom w:val="none" w:sz="0" w:space="0" w:color="auto"/>
        <w:right w:val="none" w:sz="0" w:space="0" w:color="auto"/>
      </w:divBdr>
    </w:div>
    <w:div w:id="1692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F7C415ED3504EAE22D1EC153A6142" ma:contentTypeVersion="15" ma:contentTypeDescription="Crée un document." ma:contentTypeScope="" ma:versionID="436662242d187048c7d73821c4299ba8">
  <xsd:schema xmlns:xsd="http://www.w3.org/2001/XMLSchema" xmlns:xs="http://www.w3.org/2001/XMLSchema" xmlns:p="http://schemas.microsoft.com/office/2006/metadata/properties" xmlns:ns3="474671e1-14ec-4421-a3c7-353415be6ffb" xmlns:ns4="f6a58125-ae4a-4861-b86a-587b7ac203da" targetNamespace="http://schemas.microsoft.com/office/2006/metadata/properties" ma:root="true" ma:fieldsID="2f6963a06703aac63902c4ee50a8b295" ns3:_="" ns4:_="">
    <xsd:import namespace="474671e1-14ec-4421-a3c7-353415be6ffb"/>
    <xsd:import namespace="f6a58125-ae4a-4861-b86a-587b7ac203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71e1-14ec-4421-a3c7-353415be6f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58125-ae4a-4861-b86a-587b7ac203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6a58125-ae4a-4861-b86a-587b7ac203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5A4B-46AC-46AB-A374-9FBAD7B4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71e1-14ec-4421-a3c7-353415be6ffb"/>
    <ds:schemaRef ds:uri="f6a58125-ae4a-4861-b86a-587b7ac2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88DD0-1591-4526-B2D7-A31E1B8F5BDA}">
  <ds:schemaRef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f6a58125-ae4a-4861-b86a-587b7ac203da"/>
    <ds:schemaRef ds:uri="474671e1-14ec-4421-a3c7-353415be6ffb"/>
  </ds:schemaRefs>
</ds:datastoreItem>
</file>

<file path=customXml/itemProps3.xml><?xml version="1.0" encoding="utf-8"?>
<ds:datastoreItem xmlns:ds="http://schemas.openxmlformats.org/officeDocument/2006/customXml" ds:itemID="{49E399E5-4D34-44A0-9915-D3D7015903A5}">
  <ds:schemaRefs>
    <ds:schemaRef ds:uri="http://schemas.microsoft.com/sharepoint/v3/contenttype/forms"/>
  </ds:schemaRefs>
</ds:datastoreItem>
</file>

<file path=customXml/itemProps4.xml><?xml version="1.0" encoding="utf-8"?>
<ds:datastoreItem xmlns:ds="http://schemas.openxmlformats.org/officeDocument/2006/customXml" ds:itemID="{02CB64A7-CE09-415D-B13E-327D9925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2204</Words>
  <Characters>12801</Characters>
  <Application>Microsoft Office Word</Application>
  <DocSecurity>0</DocSecurity>
  <Lines>106</Lines>
  <Paragraphs>29</Paragraphs>
  <ScaleCrop>false</ScaleCrop>
  <HeadingPairs>
    <vt:vector size="2" baseType="variant">
      <vt:variant>
        <vt:lpstr>Titre</vt:lpstr>
      </vt:variant>
      <vt:variant>
        <vt:i4>1</vt:i4>
      </vt:variant>
    </vt:vector>
  </HeadingPairs>
  <TitlesOfParts>
    <vt:vector size="1" baseType="lpstr">
      <vt:lpstr>CONVENTION DE PARTENARIAT</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dc:title>
  <dc:subject/>
  <dc:creator>Directeur-Adjoint</dc:creator>
  <cp:keywords/>
  <dc:description/>
  <cp:lastModifiedBy>Agathe Martin</cp:lastModifiedBy>
  <cp:revision>9</cp:revision>
  <cp:lastPrinted>2023-03-21T08:41:00Z</cp:lastPrinted>
  <dcterms:created xsi:type="dcterms:W3CDTF">2023-04-04T14:30:00Z</dcterms:created>
  <dcterms:modified xsi:type="dcterms:W3CDTF">2023-04-13T12:45:00Z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0x01010078EF7C415ED3504EAE22D1EC153A6142</vt:lpwstr>
  </property>
</Properties>
</file>